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580A" w14:textId="33C3EB99" w:rsidR="00DB50DA" w:rsidRPr="00807303" w:rsidRDefault="00BF56CD" w:rsidP="00DB50DA">
      <w:pPr>
        <w:jc w:val="center"/>
        <w:rPr>
          <w:rFonts w:asciiTheme="minorHAnsi" w:hAnsiTheme="minorHAnsi" w:cstheme="minorHAnsi"/>
          <w:i/>
          <w:u w:val="single"/>
        </w:rPr>
      </w:pPr>
      <w:bookmarkStart w:id="0" w:name="_Hlk188449277"/>
      <w:r w:rsidRPr="00807303">
        <w:rPr>
          <w:rFonts w:asciiTheme="minorHAnsi" w:hAnsiTheme="minorHAnsi" w:cstheme="minorHAnsi"/>
          <w:noProof/>
        </w:rPr>
        <w:drawing>
          <wp:inline distT="0" distB="0" distL="0" distR="0" wp14:anchorId="7E3212B6" wp14:editId="6204D0EB">
            <wp:extent cx="1977613" cy="108585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65" cy="1187182"/>
                    </a:xfrm>
                    <a:prstGeom prst="rect">
                      <a:avLst/>
                    </a:prstGeom>
                    <a:noFill/>
                  </pic:spPr>
                </pic:pic>
              </a:graphicData>
            </a:graphic>
          </wp:inline>
        </w:drawing>
      </w:r>
    </w:p>
    <w:p w14:paraId="34EE2CE8" w14:textId="77777777" w:rsidR="00DB50DA" w:rsidRPr="00807303" w:rsidRDefault="00DB50DA" w:rsidP="00DB50DA">
      <w:pPr>
        <w:rPr>
          <w:rFonts w:asciiTheme="minorHAnsi" w:hAnsiTheme="minorHAnsi" w:cstheme="minorHAnsi"/>
          <w:i/>
          <w:u w:val="single"/>
        </w:rPr>
      </w:pPr>
    </w:p>
    <w:p w14:paraId="303D9FBE" w14:textId="77777777" w:rsidR="00DB50DA" w:rsidRPr="00807303" w:rsidRDefault="00DB50DA" w:rsidP="00DB50DA">
      <w:pPr>
        <w:rPr>
          <w:rFonts w:asciiTheme="minorHAnsi" w:hAnsiTheme="minorHAnsi" w:cstheme="minorHAnsi"/>
          <w:i/>
          <w:u w:val="single"/>
        </w:rPr>
      </w:pPr>
    </w:p>
    <w:p w14:paraId="4725FF3C" w14:textId="77777777" w:rsidR="00DB50DA" w:rsidRPr="00807303" w:rsidRDefault="00DB50DA" w:rsidP="00DB50DA">
      <w:pPr>
        <w:rPr>
          <w:rFonts w:asciiTheme="minorHAnsi" w:hAnsiTheme="minorHAnsi" w:cstheme="minorHAnsi"/>
          <w:i/>
          <w:u w:val="single"/>
        </w:rPr>
      </w:pPr>
    </w:p>
    <w:p w14:paraId="17BD7804" w14:textId="77777777" w:rsidR="00DB50DA" w:rsidRPr="00807303" w:rsidRDefault="00DB50DA" w:rsidP="00DB50DA">
      <w:pPr>
        <w:rPr>
          <w:rFonts w:asciiTheme="minorHAnsi" w:hAnsiTheme="minorHAnsi" w:cstheme="minorHAnsi"/>
          <w:i/>
          <w:u w:val="single"/>
        </w:rPr>
      </w:pPr>
    </w:p>
    <w:p w14:paraId="5AB1F569" w14:textId="77777777" w:rsidR="00DB50DA" w:rsidRPr="00807303" w:rsidRDefault="00DB50DA" w:rsidP="00DB50DA">
      <w:pPr>
        <w:rPr>
          <w:rFonts w:asciiTheme="minorHAnsi" w:hAnsiTheme="minorHAnsi" w:cstheme="minorHAnsi"/>
          <w:i/>
          <w:u w:val="single"/>
        </w:rPr>
      </w:pPr>
    </w:p>
    <w:p w14:paraId="7820B3AE" w14:textId="77777777" w:rsidR="00DB50DA" w:rsidRPr="00807303" w:rsidRDefault="00DB50DA" w:rsidP="00DB50DA">
      <w:pPr>
        <w:rPr>
          <w:rFonts w:asciiTheme="minorHAnsi" w:hAnsiTheme="minorHAnsi" w:cstheme="minorHAnsi"/>
          <w:i/>
          <w:u w:val="single"/>
        </w:rPr>
      </w:pPr>
    </w:p>
    <w:p w14:paraId="55A7EC0D" w14:textId="77777777" w:rsidR="009746F0" w:rsidRPr="00807303" w:rsidRDefault="009746F0" w:rsidP="00DB50DA">
      <w:pPr>
        <w:jc w:val="center"/>
        <w:rPr>
          <w:rFonts w:asciiTheme="minorHAnsi" w:hAnsiTheme="minorHAnsi" w:cstheme="minorHAnsi"/>
          <w:b/>
        </w:rPr>
      </w:pPr>
    </w:p>
    <w:p w14:paraId="261796A6" w14:textId="52D3A34C" w:rsidR="00DB50DA" w:rsidRPr="00D60BEB" w:rsidRDefault="00DB50DA" w:rsidP="00DB50DA">
      <w:pPr>
        <w:jc w:val="center"/>
        <w:rPr>
          <w:rFonts w:asciiTheme="minorHAnsi" w:hAnsiTheme="minorHAnsi" w:cstheme="minorHAnsi"/>
          <w:b/>
          <w:sz w:val="36"/>
          <w:szCs w:val="36"/>
        </w:rPr>
      </w:pPr>
      <w:r w:rsidRPr="00D60BEB">
        <w:rPr>
          <w:rFonts w:asciiTheme="minorHAnsi" w:hAnsiTheme="minorHAnsi" w:cstheme="minorHAnsi"/>
          <w:b/>
          <w:sz w:val="36"/>
          <w:szCs w:val="36"/>
        </w:rPr>
        <w:t>Full Exam and BTEC Policy</w:t>
      </w:r>
    </w:p>
    <w:p w14:paraId="1C2C7A38" w14:textId="77777777" w:rsidR="00BF56CD" w:rsidRPr="00807303" w:rsidRDefault="00BF56CD" w:rsidP="00DB50DA">
      <w:pPr>
        <w:jc w:val="center"/>
        <w:rPr>
          <w:rFonts w:asciiTheme="minorHAnsi" w:hAnsiTheme="minorHAnsi" w:cstheme="minorHAnsi"/>
          <w:b/>
        </w:rPr>
      </w:pPr>
    </w:p>
    <w:p w14:paraId="71FB35AB" w14:textId="77777777" w:rsidR="00DB50DA" w:rsidRPr="00807303" w:rsidRDefault="00DB50DA" w:rsidP="00BF56CD">
      <w:pPr>
        <w:ind w:left="851"/>
        <w:rPr>
          <w:rFonts w:asciiTheme="minorHAnsi" w:hAnsiTheme="minorHAnsi" w:cstheme="minorHAnsi"/>
          <w:i/>
          <w:u w:val="single"/>
        </w:rPr>
      </w:pPr>
    </w:p>
    <w:p w14:paraId="4D46D961" w14:textId="77777777" w:rsidR="00DB50DA" w:rsidRPr="00807303" w:rsidRDefault="00DB50DA" w:rsidP="00BF56CD">
      <w:pPr>
        <w:ind w:left="851"/>
        <w:rPr>
          <w:rFonts w:asciiTheme="minorHAnsi" w:hAnsiTheme="minorHAnsi" w:cstheme="minorHAnsi"/>
          <w:b/>
          <w:smallCaps/>
        </w:rPr>
      </w:pPr>
      <w:r w:rsidRPr="00807303">
        <w:rPr>
          <w:rFonts w:asciiTheme="minorHAnsi" w:hAnsiTheme="minorHAnsi" w:cstheme="minorHAnsi"/>
          <w:b/>
        </w:rPr>
        <w:t>Purposes</w:t>
      </w:r>
      <w:r w:rsidRPr="00807303">
        <w:rPr>
          <w:rFonts w:asciiTheme="minorHAnsi" w:hAnsiTheme="minorHAnsi" w:cstheme="minorHAnsi"/>
          <w:b/>
          <w:smallCaps/>
        </w:rPr>
        <w:t xml:space="preserve"> </w:t>
      </w:r>
      <w:r w:rsidRPr="00807303">
        <w:rPr>
          <w:rFonts w:asciiTheme="minorHAnsi" w:hAnsiTheme="minorHAnsi" w:cstheme="minorHAnsi"/>
          <w:b/>
          <w:smallCaps/>
        </w:rPr>
        <w:tab/>
      </w:r>
    </w:p>
    <w:p w14:paraId="320E4C9C" w14:textId="77777777" w:rsidR="00DB50DA" w:rsidRPr="00807303" w:rsidRDefault="00DB50DA" w:rsidP="00C907A2">
      <w:pPr>
        <w:numPr>
          <w:ilvl w:val="0"/>
          <w:numId w:val="25"/>
        </w:numPr>
        <w:ind w:left="851"/>
        <w:rPr>
          <w:rFonts w:asciiTheme="minorHAnsi" w:hAnsiTheme="minorHAnsi" w:cstheme="minorHAnsi"/>
        </w:rPr>
      </w:pPr>
      <w:r w:rsidRPr="00807303">
        <w:rPr>
          <w:rFonts w:asciiTheme="minorHAnsi" w:hAnsiTheme="minorHAnsi" w:cstheme="minorHAnsi"/>
        </w:rPr>
        <w:t xml:space="preserve">To ensure clarity </w:t>
      </w:r>
      <w:proofErr w:type="gramStart"/>
      <w:r w:rsidRPr="00807303">
        <w:rPr>
          <w:rFonts w:asciiTheme="minorHAnsi" w:hAnsiTheme="minorHAnsi" w:cstheme="minorHAnsi"/>
        </w:rPr>
        <w:t>with regard to</w:t>
      </w:r>
      <w:proofErr w:type="gramEnd"/>
      <w:r w:rsidRPr="00807303">
        <w:rPr>
          <w:rFonts w:asciiTheme="minorHAnsi" w:hAnsiTheme="minorHAnsi" w:cstheme="minorHAnsi"/>
        </w:rPr>
        <w:t xml:space="preserve"> examinations offered and delivered</w:t>
      </w:r>
    </w:p>
    <w:p w14:paraId="699DC580" w14:textId="77777777" w:rsidR="00DB50DA" w:rsidRPr="00807303" w:rsidRDefault="00DB50DA" w:rsidP="00C907A2">
      <w:pPr>
        <w:numPr>
          <w:ilvl w:val="0"/>
          <w:numId w:val="25"/>
        </w:numPr>
        <w:ind w:left="851"/>
        <w:rPr>
          <w:rFonts w:asciiTheme="minorHAnsi" w:hAnsiTheme="minorHAnsi" w:cstheme="minorHAnsi"/>
        </w:rPr>
      </w:pPr>
      <w:r w:rsidRPr="00807303">
        <w:rPr>
          <w:rFonts w:asciiTheme="minorHAnsi" w:hAnsiTheme="minorHAnsi" w:cstheme="minorHAnsi"/>
        </w:rPr>
        <w:t xml:space="preserve">To communicate methods and practice </w:t>
      </w:r>
      <w:proofErr w:type="gramStart"/>
      <w:r w:rsidRPr="00807303">
        <w:rPr>
          <w:rFonts w:asciiTheme="minorHAnsi" w:hAnsiTheme="minorHAnsi" w:cstheme="minorHAnsi"/>
        </w:rPr>
        <w:t>with regard to</w:t>
      </w:r>
      <w:proofErr w:type="gramEnd"/>
      <w:r w:rsidRPr="00807303">
        <w:rPr>
          <w:rFonts w:asciiTheme="minorHAnsi" w:hAnsiTheme="minorHAnsi" w:cstheme="minorHAnsi"/>
        </w:rPr>
        <w:t xml:space="preserve"> THS examination systems</w:t>
      </w:r>
    </w:p>
    <w:p w14:paraId="64AEAE9E" w14:textId="77777777" w:rsidR="00DB50DA" w:rsidRPr="00807303" w:rsidRDefault="00DB50DA" w:rsidP="00C907A2">
      <w:pPr>
        <w:numPr>
          <w:ilvl w:val="0"/>
          <w:numId w:val="25"/>
        </w:numPr>
        <w:ind w:left="851"/>
        <w:rPr>
          <w:rFonts w:asciiTheme="minorHAnsi" w:hAnsiTheme="minorHAnsi" w:cstheme="minorHAnsi"/>
        </w:rPr>
      </w:pPr>
      <w:r w:rsidRPr="00807303">
        <w:rPr>
          <w:rFonts w:asciiTheme="minorHAnsi" w:hAnsiTheme="minorHAnsi" w:cstheme="minorHAnsi"/>
        </w:rPr>
        <w:t>To ensure compliance with regulations</w:t>
      </w:r>
    </w:p>
    <w:p w14:paraId="1C6DCB8D" w14:textId="77777777" w:rsidR="00DB50DA" w:rsidRPr="00807303" w:rsidRDefault="00DB50DA" w:rsidP="00BF56CD">
      <w:pPr>
        <w:ind w:left="851"/>
        <w:rPr>
          <w:rFonts w:asciiTheme="minorHAnsi" w:hAnsiTheme="minorHAnsi" w:cstheme="minorHAnsi"/>
        </w:rPr>
      </w:pPr>
    </w:p>
    <w:p w14:paraId="3B26A622" w14:textId="77777777" w:rsidR="00DB50DA" w:rsidRPr="00807303" w:rsidRDefault="00DB50DA" w:rsidP="00BF56CD">
      <w:pPr>
        <w:ind w:left="851"/>
        <w:rPr>
          <w:rFonts w:asciiTheme="minorHAnsi" w:hAnsiTheme="minorHAnsi" w:cstheme="minorHAnsi"/>
          <w:b/>
        </w:rPr>
      </w:pPr>
      <w:r w:rsidRPr="00807303">
        <w:rPr>
          <w:rFonts w:asciiTheme="minorHAnsi" w:hAnsiTheme="minorHAnsi" w:cstheme="minorHAnsi"/>
          <w:b/>
        </w:rPr>
        <w:t xml:space="preserve">Outcomes </w:t>
      </w:r>
    </w:p>
    <w:p w14:paraId="54C02BE2" w14:textId="77777777" w:rsidR="00DB50DA" w:rsidRPr="00807303" w:rsidRDefault="00DB50DA" w:rsidP="00C907A2">
      <w:pPr>
        <w:numPr>
          <w:ilvl w:val="0"/>
          <w:numId w:val="26"/>
        </w:numPr>
        <w:ind w:left="851"/>
        <w:jc w:val="both"/>
        <w:rPr>
          <w:rFonts w:asciiTheme="minorHAnsi" w:hAnsiTheme="minorHAnsi" w:cstheme="minorHAnsi"/>
        </w:rPr>
      </w:pPr>
      <w:r w:rsidRPr="00807303">
        <w:rPr>
          <w:rFonts w:asciiTheme="minorHAnsi" w:hAnsiTheme="minorHAnsi" w:cstheme="minorHAnsi"/>
        </w:rPr>
        <w:t>All exams fall within the remit of this policy</w:t>
      </w:r>
    </w:p>
    <w:p w14:paraId="6B606C85" w14:textId="77777777" w:rsidR="00DB50DA" w:rsidRPr="00807303" w:rsidRDefault="00DB50DA" w:rsidP="00C907A2">
      <w:pPr>
        <w:numPr>
          <w:ilvl w:val="0"/>
          <w:numId w:val="26"/>
        </w:numPr>
        <w:ind w:left="851"/>
        <w:jc w:val="both"/>
        <w:rPr>
          <w:rFonts w:asciiTheme="minorHAnsi" w:hAnsiTheme="minorHAnsi" w:cstheme="minorHAnsi"/>
        </w:rPr>
      </w:pPr>
      <w:r w:rsidRPr="00807303">
        <w:rPr>
          <w:rFonts w:asciiTheme="minorHAnsi" w:hAnsiTheme="minorHAnsi" w:cstheme="minorHAnsi"/>
        </w:rPr>
        <w:t xml:space="preserve">Clarity as to the method and practice </w:t>
      </w:r>
      <w:proofErr w:type="gramStart"/>
      <w:r w:rsidRPr="00807303">
        <w:rPr>
          <w:rFonts w:asciiTheme="minorHAnsi" w:hAnsiTheme="minorHAnsi" w:cstheme="minorHAnsi"/>
        </w:rPr>
        <w:t>with regard to</w:t>
      </w:r>
      <w:proofErr w:type="gramEnd"/>
      <w:r w:rsidRPr="00807303">
        <w:rPr>
          <w:rFonts w:asciiTheme="minorHAnsi" w:hAnsiTheme="minorHAnsi" w:cstheme="minorHAnsi"/>
        </w:rPr>
        <w:t xml:space="preserve"> examination</w:t>
      </w:r>
    </w:p>
    <w:p w14:paraId="6D3007F9" w14:textId="77777777" w:rsidR="00DB50DA" w:rsidRPr="00807303" w:rsidRDefault="00DB50DA" w:rsidP="00DB50DA">
      <w:pPr>
        <w:jc w:val="both"/>
        <w:rPr>
          <w:rFonts w:asciiTheme="minorHAnsi" w:hAnsiTheme="minorHAnsi" w:cstheme="minorHAnsi"/>
        </w:rPr>
      </w:pPr>
    </w:p>
    <w:p w14:paraId="66AEDDC1" w14:textId="77777777" w:rsidR="00DB50DA" w:rsidRPr="00807303" w:rsidRDefault="00DB50DA" w:rsidP="00DB50DA">
      <w:pPr>
        <w:jc w:val="both"/>
        <w:rPr>
          <w:rFonts w:asciiTheme="minorHAnsi" w:hAnsiTheme="minorHAnsi" w:cstheme="minorHAnsi"/>
        </w:rPr>
      </w:pPr>
    </w:p>
    <w:p w14:paraId="5D7E3085" w14:textId="77777777" w:rsidR="009746F0" w:rsidRPr="00807303" w:rsidRDefault="009746F0" w:rsidP="00DB50DA">
      <w:pPr>
        <w:jc w:val="both"/>
        <w:rPr>
          <w:rFonts w:asciiTheme="minorHAnsi" w:hAnsiTheme="minorHAnsi" w:cstheme="minorHAnsi"/>
        </w:rPr>
      </w:pPr>
    </w:p>
    <w:p w14:paraId="4D183E60" w14:textId="77777777" w:rsidR="009746F0" w:rsidRPr="00807303" w:rsidRDefault="009746F0" w:rsidP="00DB50DA">
      <w:pPr>
        <w:jc w:val="both"/>
        <w:rPr>
          <w:rFonts w:asciiTheme="minorHAnsi" w:hAnsiTheme="minorHAnsi" w:cstheme="minorHAnsi"/>
        </w:rPr>
      </w:pPr>
    </w:p>
    <w:p w14:paraId="361DBD78" w14:textId="77777777" w:rsidR="009746F0" w:rsidRPr="00807303" w:rsidRDefault="009746F0" w:rsidP="00DB50DA">
      <w:pPr>
        <w:jc w:val="both"/>
        <w:rPr>
          <w:rFonts w:asciiTheme="minorHAnsi" w:hAnsiTheme="minorHAnsi" w:cstheme="minorHAnsi"/>
        </w:rPr>
      </w:pPr>
    </w:p>
    <w:p w14:paraId="2DFA8135" w14:textId="77777777" w:rsidR="009746F0" w:rsidRPr="00807303" w:rsidRDefault="009746F0" w:rsidP="00DB50DA">
      <w:pPr>
        <w:jc w:val="both"/>
        <w:rPr>
          <w:rFonts w:asciiTheme="minorHAnsi" w:hAnsiTheme="minorHAnsi" w:cstheme="minorHAnsi"/>
        </w:rPr>
      </w:pPr>
    </w:p>
    <w:p w14:paraId="7E3B9535" w14:textId="77777777" w:rsidR="009746F0" w:rsidRPr="00807303" w:rsidRDefault="009746F0" w:rsidP="00DB50DA">
      <w:pPr>
        <w:jc w:val="both"/>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5"/>
        <w:gridCol w:w="3135"/>
      </w:tblGrid>
      <w:tr w:rsidR="00F14E2B" w:rsidRPr="00886F61" w14:paraId="20E92FC4" w14:textId="77777777" w:rsidTr="00815B60">
        <w:trPr>
          <w:trHeight w:val="494"/>
          <w:jc w:val="center"/>
        </w:trPr>
        <w:tc>
          <w:tcPr>
            <w:tcW w:w="3385" w:type="dxa"/>
          </w:tcPr>
          <w:p w14:paraId="4A3DC877" w14:textId="77777777" w:rsidR="00F14E2B" w:rsidRPr="000F1976" w:rsidRDefault="00F14E2B" w:rsidP="00815B60">
            <w:pPr>
              <w:ind w:left="-958" w:firstLine="958"/>
              <w:rPr>
                <w:rFonts w:ascii="Calibri" w:hAnsi="Calibri" w:cs="Calibri"/>
                <w:color w:val="000000"/>
              </w:rPr>
            </w:pPr>
            <w:r w:rsidRPr="000F1976">
              <w:rPr>
                <w:rFonts w:ascii="Calibri" w:hAnsi="Calibri" w:cs="Calibri"/>
                <w:color w:val="000000"/>
              </w:rPr>
              <w:t>Responsible Staff Member</w:t>
            </w:r>
          </w:p>
        </w:tc>
        <w:tc>
          <w:tcPr>
            <w:tcW w:w="3135" w:type="dxa"/>
          </w:tcPr>
          <w:p w14:paraId="3F404D7B" w14:textId="317B6A12" w:rsidR="00F14E2B" w:rsidRPr="000F1976" w:rsidRDefault="009F06FB" w:rsidP="00815B60">
            <w:pPr>
              <w:rPr>
                <w:rFonts w:ascii="Calibri" w:hAnsi="Calibri" w:cs="Calibri"/>
                <w:color w:val="000000"/>
              </w:rPr>
            </w:pPr>
            <w:r>
              <w:rPr>
                <w:rFonts w:ascii="Calibri" w:hAnsi="Calibri" w:cs="Calibri"/>
                <w:color w:val="000000"/>
              </w:rPr>
              <w:t>JTR</w:t>
            </w:r>
          </w:p>
        </w:tc>
      </w:tr>
      <w:tr w:rsidR="00F14E2B" w:rsidRPr="00886F61" w14:paraId="71B7F329" w14:textId="77777777" w:rsidTr="00815B60">
        <w:trPr>
          <w:trHeight w:val="544"/>
          <w:jc w:val="center"/>
        </w:trPr>
        <w:tc>
          <w:tcPr>
            <w:tcW w:w="3385" w:type="dxa"/>
          </w:tcPr>
          <w:p w14:paraId="2CDA4201" w14:textId="77777777" w:rsidR="00F14E2B" w:rsidRPr="000F1976" w:rsidRDefault="00F14E2B" w:rsidP="00815B60">
            <w:pPr>
              <w:ind w:left="-958" w:firstLine="958"/>
              <w:rPr>
                <w:rFonts w:ascii="Calibri" w:hAnsi="Calibri" w:cs="Calibri"/>
                <w:color w:val="000000"/>
              </w:rPr>
            </w:pPr>
            <w:r w:rsidRPr="000F1976">
              <w:rPr>
                <w:rFonts w:ascii="Calibri" w:hAnsi="Calibri" w:cs="Calibri"/>
                <w:color w:val="000000"/>
              </w:rPr>
              <w:t>Committee to Review</w:t>
            </w:r>
          </w:p>
        </w:tc>
        <w:tc>
          <w:tcPr>
            <w:tcW w:w="3135" w:type="dxa"/>
          </w:tcPr>
          <w:p w14:paraId="4C22E4FF" w14:textId="372BCDD9" w:rsidR="00F14E2B" w:rsidRPr="000F1976" w:rsidRDefault="0005158F" w:rsidP="00815B60">
            <w:pPr>
              <w:rPr>
                <w:rFonts w:ascii="Calibri" w:hAnsi="Calibri" w:cs="Calibri"/>
                <w:color w:val="000000"/>
              </w:rPr>
            </w:pPr>
            <w:r>
              <w:rPr>
                <w:rFonts w:ascii="Calibri" w:hAnsi="Calibri" w:cs="Calibri"/>
                <w:color w:val="000000"/>
              </w:rPr>
              <w:t xml:space="preserve">Local </w:t>
            </w:r>
            <w:r w:rsidR="00F14E2B">
              <w:rPr>
                <w:rFonts w:ascii="Calibri" w:hAnsi="Calibri" w:cs="Calibri"/>
                <w:color w:val="000000"/>
              </w:rPr>
              <w:t>Governing Board</w:t>
            </w:r>
          </w:p>
        </w:tc>
      </w:tr>
      <w:tr w:rsidR="00F14E2B" w:rsidRPr="00886F61" w14:paraId="48452977" w14:textId="77777777" w:rsidTr="00815B60">
        <w:trPr>
          <w:trHeight w:val="543"/>
          <w:jc w:val="center"/>
        </w:trPr>
        <w:tc>
          <w:tcPr>
            <w:tcW w:w="3385" w:type="dxa"/>
            <w:tcBorders>
              <w:bottom w:val="single" w:sz="4" w:space="0" w:color="000000"/>
            </w:tcBorders>
          </w:tcPr>
          <w:p w14:paraId="38F854A5" w14:textId="77777777" w:rsidR="00F14E2B" w:rsidRPr="000F1976" w:rsidRDefault="00F14E2B" w:rsidP="00815B60">
            <w:pPr>
              <w:ind w:left="-958" w:firstLine="958"/>
              <w:rPr>
                <w:rFonts w:ascii="Calibri" w:hAnsi="Calibri" w:cs="Calibri"/>
                <w:color w:val="000000"/>
              </w:rPr>
            </w:pPr>
            <w:r w:rsidRPr="000F1976">
              <w:rPr>
                <w:rFonts w:ascii="Calibri" w:hAnsi="Calibri" w:cs="Calibri"/>
                <w:color w:val="000000"/>
              </w:rPr>
              <w:t xml:space="preserve">Ratification date by </w:t>
            </w:r>
            <w:r>
              <w:rPr>
                <w:rFonts w:ascii="Calibri" w:hAnsi="Calibri" w:cs="Calibri"/>
                <w:color w:val="000000"/>
              </w:rPr>
              <w:t>Committee</w:t>
            </w:r>
          </w:p>
        </w:tc>
        <w:tc>
          <w:tcPr>
            <w:tcW w:w="3135" w:type="dxa"/>
            <w:tcBorders>
              <w:bottom w:val="single" w:sz="4" w:space="0" w:color="000000"/>
            </w:tcBorders>
          </w:tcPr>
          <w:p w14:paraId="29D41562" w14:textId="719A54E0" w:rsidR="00F14E2B" w:rsidRPr="00C76A26" w:rsidRDefault="0005158F" w:rsidP="00815B60">
            <w:pPr>
              <w:rPr>
                <w:rFonts w:ascii="Calibri" w:hAnsi="Calibri" w:cs="Calibri"/>
                <w:color w:val="000000"/>
              </w:rPr>
            </w:pPr>
            <w:r>
              <w:rPr>
                <w:rFonts w:ascii="Calibri" w:hAnsi="Calibri" w:cs="Calibri"/>
                <w:color w:val="000000"/>
              </w:rPr>
              <w:t>Spring 2026</w:t>
            </w:r>
          </w:p>
        </w:tc>
      </w:tr>
      <w:tr w:rsidR="00F14E2B" w:rsidRPr="00886F61" w14:paraId="64F2452B" w14:textId="77777777" w:rsidTr="00815B60">
        <w:trPr>
          <w:trHeight w:val="498"/>
          <w:jc w:val="center"/>
        </w:trPr>
        <w:tc>
          <w:tcPr>
            <w:tcW w:w="3385" w:type="dxa"/>
            <w:tcBorders>
              <w:bottom w:val="single" w:sz="4" w:space="0" w:color="auto"/>
            </w:tcBorders>
          </w:tcPr>
          <w:p w14:paraId="2054A468" w14:textId="77777777" w:rsidR="00F14E2B" w:rsidRPr="000F1976" w:rsidRDefault="00F14E2B" w:rsidP="00815B60">
            <w:pPr>
              <w:ind w:left="-958" w:firstLine="958"/>
              <w:rPr>
                <w:rFonts w:ascii="Calibri" w:hAnsi="Calibri" w:cs="Calibri"/>
                <w:color w:val="000000"/>
              </w:rPr>
            </w:pPr>
            <w:r w:rsidRPr="000F1976">
              <w:rPr>
                <w:rFonts w:ascii="Calibri" w:hAnsi="Calibri" w:cs="Calibri"/>
                <w:color w:val="000000"/>
              </w:rPr>
              <w:t>Review Due</w:t>
            </w:r>
          </w:p>
        </w:tc>
        <w:tc>
          <w:tcPr>
            <w:tcW w:w="3135" w:type="dxa"/>
            <w:tcBorders>
              <w:bottom w:val="single" w:sz="4" w:space="0" w:color="auto"/>
            </w:tcBorders>
          </w:tcPr>
          <w:p w14:paraId="6A33EC04" w14:textId="380CAF5E" w:rsidR="00F14E2B" w:rsidRPr="00C76A26" w:rsidRDefault="00F14E2B" w:rsidP="00815B60">
            <w:pPr>
              <w:rPr>
                <w:rFonts w:ascii="Calibri" w:hAnsi="Calibri" w:cs="Calibri"/>
                <w:color w:val="000000"/>
              </w:rPr>
            </w:pPr>
            <w:r>
              <w:rPr>
                <w:rFonts w:ascii="Calibri" w:hAnsi="Calibri" w:cs="Calibri"/>
                <w:color w:val="000000"/>
              </w:rPr>
              <w:t>Spring 202</w:t>
            </w:r>
            <w:r w:rsidR="009F06FB">
              <w:rPr>
                <w:rFonts w:ascii="Calibri" w:hAnsi="Calibri" w:cs="Calibri"/>
                <w:color w:val="000000"/>
              </w:rPr>
              <w:t>7</w:t>
            </w:r>
          </w:p>
        </w:tc>
      </w:tr>
    </w:tbl>
    <w:p w14:paraId="33CD355F" w14:textId="77777777" w:rsidR="00DB50DA" w:rsidRPr="00807303" w:rsidRDefault="00DB50DA" w:rsidP="00DB50DA">
      <w:pPr>
        <w:jc w:val="both"/>
        <w:rPr>
          <w:rFonts w:asciiTheme="minorHAnsi" w:hAnsiTheme="minorHAnsi" w:cstheme="minorHAnsi"/>
        </w:rPr>
      </w:pPr>
    </w:p>
    <w:p w14:paraId="6285510E" w14:textId="77777777" w:rsidR="00DB50DA" w:rsidRPr="00807303" w:rsidRDefault="00DB50DA" w:rsidP="00DB50DA">
      <w:pPr>
        <w:jc w:val="both"/>
        <w:rPr>
          <w:rFonts w:asciiTheme="minorHAnsi" w:hAnsiTheme="minorHAnsi" w:cstheme="minorHAnsi"/>
        </w:rPr>
      </w:pPr>
    </w:p>
    <w:p w14:paraId="2F83743B" w14:textId="77777777" w:rsidR="00DB50DA" w:rsidRPr="00807303" w:rsidRDefault="00DB50DA" w:rsidP="00DB50DA">
      <w:pPr>
        <w:jc w:val="both"/>
        <w:rPr>
          <w:rFonts w:asciiTheme="minorHAnsi" w:hAnsiTheme="minorHAnsi" w:cstheme="minorHAnsi"/>
        </w:rPr>
      </w:pPr>
    </w:p>
    <w:p w14:paraId="610ED5B8" w14:textId="77777777" w:rsidR="00DB50DA" w:rsidRPr="00807303" w:rsidRDefault="00DB50DA" w:rsidP="00DB50DA">
      <w:pPr>
        <w:pStyle w:val="Heading5"/>
        <w:rPr>
          <w:rFonts w:asciiTheme="minorHAnsi" w:hAnsiTheme="minorHAnsi" w:cstheme="minorHAnsi"/>
          <w:noProof/>
          <w:sz w:val="24"/>
          <w:szCs w:val="24"/>
        </w:rPr>
      </w:pPr>
    </w:p>
    <w:p w14:paraId="1129EF54" w14:textId="77777777" w:rsidR="00DB50DA" w:rsidRPr="00807303" w:rsidRDefault="00DB50DA" w:rsidP="00DB50DA">
      <w:pPr>
        <w:rPr>
          <w:rFonts w:asciiTheme="minorHAnsi" w:hAnsiTheme="minorHAnsi" w:cstheme="minorHAnsi"/>
        </w:rPr>
      </w:pPr>
    </w:p>
    <w:p w14:paraId="10CF2A2F" w14:textId="77777777" w:rsidR="00DB50DA" w:rsidRDefault="00DB50DA" w:rsidP="00DB50DA">
      <w:pPr>
        <w:rPr>
          <w:rFonts w:asciiTheme="minorHAnsi" w:hAnsiTheme="minorHAnsi" w:cstheme="minorHAnsi"/>
        </w:rPr>
      </w:pPr>
    </w:p>
    <w:bookmarkEnd w:id="0"/>
    <w:p w14:paraId="7321426A" w14:textId="77777777" w:rsidR="00807303" w:rsidRDefault="00807303" w:rsidP="00DB50DA">
      <w:pPr>
        <w:rPr>
          <w:rFonts w:asciiTheme="minorHAnsi" w:hAnsiTheme="minorHAnsi" w:cstheme="minorHAnsi"/>
        </w:rPr>
      </w:pPr>
    </w:p>
    <w:p w14:paraId="4BD33EE2" w14:textId="77777777" w:rsidR="00807303" w:rsidRPr="00807303" w:rsidRDefault="00807303" w:rsidP="00DB50DA">
      <w:pPr>
        <w:rPr>
          <w:rFonts w:asciiTheme="minorHAnsi" w:hAnsiTheme="minorHAnsi" w:cstheme="minorHAnsi"/>
        </w:rPr>
      </w:pPr>
    </w:p>
    <w:p w14:paraId="7691F72E" w14:textId="77777777" w:rsidR="00DB50DA" w:rsidRPr="00807303" w:rsidRDefault="00DB50DA" w:rsidP="00DB50DA">
      <w:pPr>
        <w:rPr>
          <w:rFonts w:asciiTheme="minorHAnsi" w:hAnsiTheme="minorHAnsi" w:cstheme="minorHAnsi"/>
        </w:rPr>
      </w:pPr>
    </w:p>
    <w:p w14:paraId="58C4A30F" w14:textId="77777777" w:rsidR="00DB50DA" w:rsidRPr="00807303" w:rsidRDefault="00DB50DA" w:rsidP="00DB50DA">
      <w:pPr>
        <w:rPr>
          <w:rFonts w:asciiTheme="minorHAnsi" w:hAnsiTheme="minorHAnsi" w:cstheme="minorHAnsi"/>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DB50DA" w:rsidRPr="00807303" w14:paraId="11DC4E39" w14:textId="77777777" w:rsidTr="0070225E">
        <w:trPr>
          <w:tblCellSpacing w:w="0" w:type="dxa"/>
        </w:trPr>
        <w:tc>
          <w:tcPr>
            <w:tcW w:w="0" w:type="auto"/>
            <w:tcMar>
              <w:top w:w="0" w:type="dxa"/>
              <w:left w:w="38" w:type="dxa"/>
              <w:bottom w:w="0" w:type="dxa"/>
              <w:right w:w="0" w:type="dxa"/>
            </w:tcMar>
            <w:vAlign w:val="center"/>
          </w:tcPr>
          <w:p w14:paraId="67E6872A" w14:textId="77777777" w:rsidR="00DB50DA" w:rsidRPr="00807303" w:rsidRDefault="00DB50DA" w:rsidP="0070225E">
            <w:pPr>
              <w:pStyle w:val="Heading5"/>
              <w:rPr>
                <w:rFonts w:asciiTheme="minorHAnsi" w:hAnsiTheme="minorHAnsi" w:cstheme="minorHAnsi"/>
              </w:rPr>
            </w:pPr>
            <w:r w:rsidRPr="00807303">
              <w:rPr>
                <w:rFonts w:asciiTheme="minorHAnsi" w:hAnsiTheme="minorHAnsi" w:cstheme="minorHAnsi"/>
                <w:color w:val="000000"/>
              </w:rPr>
              <w:lastRenderedPageBreak/>
              <w:t>Contents</w:t>
            </w:r>
          </w:p>
        </w:tc>
      </w:tr>
      <w:tr w:rsidR="00DB50DA" w:rsidRPr="00807303" w14:paraId="43FF1C77" w14:textId="77777777" w:rsidTr="00807303">
        <w:trPr>
          <w:trHeight w:val="548"/>
          <w:tblCellSpacing w:w="0" w:type="dxa"/>
        </w:trPr>
        <w:tc>
          <w:tcPr>
            <w:tcW w:w="0" w:type="auto"/>
            <w:tcMar>
              <w:top w:w="0" w:type="dxa"/>
              <w:left w:w="38" w:type="dxa"/>
              <w:bottom w:w="0" w:type="dxa"/>
              <w:right w:w="0" w:type="dxa"/>
            </w:tcMar>
            <w:vAlign w:val="center"/>
          </w:tcPr>
          <w:p w14:paraId="3C1D1D70" w14:textId="3C876E7A" w:rsidR="00DB50DA" w:rsidRPr="00807303" w:rsidRDefault="00DB50DA" w:rsidP="00807303">
            <w:pPr>
              <w:pStyle w:val="ContentList"/>
              <w:numPr>
                <w:ilvl w:val="0"/>
                <w:numId w:val="0"/>
              </w:numPr>
              <w:tabs>
                <w:tab w:val="left" w:pos="200"/>
              </w:tabs>
              <w:rPr>
                <w:rFonts w:asciiTheme="minorHAnsi" w:hAnsiTheme="minorHAnsi" w:cstheme="minorHAnsi"/>
                <w:sz w:val="24"/>
                <w:szCs w:val="24"/>
              </w:rPr>
            </w:pPr>
          </w:p>
        </w:tc>
      </w:tr>
    </w:tbl>
    <w:p w14:paraId="2CF3E5B6"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The Exam Policy</w:t>
      </w:r>
    </w:p>
    <w:p w14:paraId="23C040D9"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purpose of this Exam Policy is:</w:t>
      </w:r>
    </w:p>
    <w:p w14:paraId="2184947C" w14:textId="77777777" w:rsidR="00DB50DA" w:rsidRPr="00807303" w:rsidRDefault="00DB50DA" w:rsidP="00C907A2">
      <w:pPr>
        <w:pStyle w:val="NormalWeb"/>
        <w:numPr>
          <w:ilvl w:val="0"/>
          <w:numId w:val="7"/>
        </w:numPr>
        <w:jc w:val="both"/>
        <w:rPr>
          <w:rFonts w:asciiTheme="minorHAnsi" w:hAnsiTheme="minorHAnsi" w:cstheme="minorHAnsi"/>
          <w:sz w:val="24"/>
        </w:rPr>
      </w:pPr>
      <w:r w:rsidRPr="00807303">
        <w:rPr>
          <w:rFonts w:asciiTheme="minorHAnsi" w:hAnsiTheme="minorHAnsi" w:cstheme="minorHAnsi"/>
          <w:sz w:val="24"/>
        </w:rPr>
        <w:t xml:space="preserve">to ensure the planning and management of exams is conducted efficiently and in the best interest of candidates. </w:t>
      </w:r>
    </w:p>
    <w:p w14:paraId="76410FBE" w14:textId="77777777" w:rsidR="00DB50DA" w:rsidRPr="00807303" w:rsidRDefault="00DB50DA" w:rsidP="00C907A2">
      <w:pPr>
        <w:pStyle w:val="NormalWeb"/>
        <w:numPr>
          <w:ilvl w:val="0"/>
          <w:numId w:val="7"/>
        </w:numPr>
        <w:jc w:val="both"/>
        <w:rPr>
          <w:rFonts w:asciiTheme="minorHAnsi" w:hAnsiTheme="minorHAnsi" w:cstheme="minorHAnsi"/>
          <w:sz w:val="24"/>
        </w:rPr>
      </w:pPr>
      <w:r w:rsidRPr="00807303">
        <w:rPr>
          <w:rFonts w:asciiTheme="minorHAnsi" w:hAnsiTheme="minorHAnsi" w:cstheme="minorHAnsi"/>
          <w:sz w:val="24"/>
        </w:rPr>
        <w:t>to ensure the operation of an efficient exam system with clear guidelines for all relevant staff.</w:t>
      </w:r>
    </w:p>
    <w:p w14:paraId="3905DCCB"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It is the responsibility of everyone involved in the Centre's exam processes to read, understand and implement this policy.</w:t>
      </w:r>
    </w:p>
    <w:p w14:paraId="30F41976"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Exam Policy will be reviewed annually.</w:t>
      </w:r>
    </w:p>
    <w:p w14:paraId="1F8182CF" w14:textId="273E09A4"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 xml:space="preserve">The Exam Policy will be reviewed by the Head of Centre, Exams Line Manager, Exams Manager and </w:t>
      </w:r>
      <w:r w:rsidR="009F06FB" w:rsidRPr="0005158F">
        <w:rPr>
          <w:rFonts w:asciiTheme="minorHAnsi" w:hAnsiTheme="minorHAnsi" w:cstheme="minorHAnsi"/>
          <w:sz w:val="24"/>
        </w:rPr>
        <w:t>Governors</w:t>
      </w:r>
      <w:r w:rsidRPr="0005158F">
        <w:rPr>
          <w:rFonts w:asciiTheme="minorHAnsi" w:hAnsiTheme="minorHAnsi" w:cstheme="minorHAnsi"/>
          <w:sz w:val="24"/>
        </w:rPr>
        <w:t>.</w:t>
      </w:r>
    </w:p>
    <w:p w14:paraId="468408DB" w14:textId="77777777" w:rsidR="00DB50DA" w:rsidRPr="00807303" w:rsidRDefault="00DB50DA" w:rsidP="00DB50DA">
      <w:pPr>
        <w:pStyle w:val="Heading4"/>
        <w:spacing w:before="0" w:after="0"/>
        <w:jc w:val="both"/>
        <w:rPr>
          <w:rFonts w:asciiTheme="minorHAnsi" w:hAnsiTheme="minorHAnsi" w:cstheme="minorHAnsi"/>
          <w:sz w:val="24"/>
          <w:szCs w:val="24"/>
        </w:rPr>
      </w:pPr>
      <w:r w:rsidRPr="00807303">
        <w:rPr>
          <w:rFonts w:asciiTheme="minorHAnsi" w:hAnsiTheme="minorHAnsi" w:cstheme="minorHAnsi"/>
          <w:sz w:val="24"/>
          <w:szCs w:val="24"/>
        </w:rPr>
        <w:br w:type="page"/>
      </w:r>
      <w:r w:rsidRPr="00807303">
        <w:rPr>
          <w:rFonts w:asciiTheme="minorHAnsi" w:hAnsiTheme="minorHAnsi" w:cstheme="minorHAnsi"/>
          <w:sz w:val="24"/>
          <w:szCs w:val="24"/>
        </w:rPr>
        <w:lastRenderedPageBreak/>
        <w:t>Exam responsibilities</w:t>
      </w:r>
    </w:p>
    <w:p w14:paraId="2575CA22" w14:textId="77777777" w:rsidR="0005158F" w:rsidRDefault="0005158F" w:rsidP="00DB50DA">
      <w:pPr>
        <w:pStyle w:val="NormalWeb"/>
        <w:spacing w:before="0" w:beforeAutospacing="0" w:after="0" w:afterAutospacing="0"/>
        <w:jc w:val="both"/>
        <w:rPr>
          <w:rFonts w:asciiTheme="minorHAnsi" w:hAnsiTheme="minorHAnsi" w:cstheme="minorHAnsi"/>
          <w:b/>
          <w:sz w:val="24"/>
        </w:rPr>
      </w:pPr>
    </w:p>
    <w:p w14:paraId="4602164F" w14:textId="2A76AA73" w:rsidR="003E4804" w:rsidRPr="0005158F" w:rsidRDefault="003E4804" w:rsidP="00DB50DA">
      <w:pPr>
        <w:pStyle w:val="NormalWeb"/>
        <w:spacing w:before="0" w:beforeAutospacing="0" w:after="0" w:afterAutospacing="0"/>
        <w:jc w:val="both"/>
        <w:rPr>
          <w:rFonts w:asciiTheme="minorHAnsi" w:hAnsiTheme="minorHAnsi" w:cstheme="minorHAnsi"/>
          <w:b/>
          <w:sz w:val="24"/>
        </w:rPr>
      </w:pPr>
      <w:r w:rsidRPr="0005158F">
        <w:rPr>
          <w:rFonts w:asciiTheme="minorHAnsi" w:hAnsiTheme="minorHAnsi" w:cstheme="minorHAnsi"/>
          <w:b/>
          <w:sz w:val="24"/>
        </w:rPr>
        <w:t>Head of Centre</w:t>
      </w:r>
    </w:p>
    <w:p w14:paraId="39669752" w14:textId="77777777" w:rsidR="003E4804" w:rsidRPr="0005158F" w:rsidRDefault="003E4804" w:rsidP="003E4804">
      <w:pPr>
        <w:pStyle w:val="NormalWeb"/>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The Head of Centre is ultimately accountable to the awarding bodies for ensuring that the centre complies fully with all JCQ regulations and awarding body requirements. This includes:</w:t>
      </w:r>
    </w:p>
    <w:p w14:paraId="2CCD7DC0" w14:textId="77777777" w:rsidR="003E4804" w:rsidRPr="0005158F" w:rsidRDefault="003E4804" w:rsidP="003E4804">
      <w:pPr>
        <w:pStyle w:val="NormalWeb"/>
        <w:spacing w:before="0" w:beforeAutospacing="0" w:after="0" w:afterAutospacing="0"/>
        <w:jc w:val="both"/>
        <w:rPr>
          <w:rFonts w:asciiTheme="minorHAnsi" w:hAnsiTheme="minorHAnsi" w:cstheme="minorHAnsi"/>
          <w:bCs/>
          <w:sz w:val="24"/>
          <w:szCs w:val="28"/>
        </w:rPr>
      </w:pPr>
    </w:p>
    <w:p w14:paraId="2FC80932" w14:textId="77777777" w:rsidR="003E4804" w:rsidRPr="0005158F" w:rsidRDefault="003E4804" w:rsidP="003E4804">
      <w:pPr>
        <w:pStyle w:val="NormalWeb"/>
        <w:numPr>
          <w:ilvl w:val="0"/>
          <w:numId w:val="52"/>
        </w:numPr>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Ensuring the integrity, security, and proper administration of all examinations and assessments.</w:t>
      </w:r>
    </w:p>
    <w:p w14:paraId="281585ED" w14:textId="77777777" w:rsidR="003E4804" w:rsidRPr="0005158F" w:rsidRDefault="003E4804" w:rsidP="003E4804">
      <w:pPr>
        <w:pStyle w:val="NormalWeb"/>
        <w:numPr>
          <w:ilvl w:val="0"/>
          <w:numId w:val="52"/>
        </w:numPr>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Providing sufficient training, support, and resources to the Exams Officer, SENCo, and all staff involved in examinations.</w:t>
      </w:r>
    </w:p>
    <w:p w14:paraId="5CBFA8DE" w14:textId="77777777" w:rsidR="003E4804" w:rsidRPr="0005158F" w:rsidRDefault="003E4804" w:rsidP="003E4804">
      <w:pPr>
        <w:pStyle w:val="NormalWeb"/>
        <w:numPr>
          <w:ilvl w:val="0"/>
          <w:numId w:val="52"/>
        </w:numPr>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Ensuring accurate entries, mark submissions, and data management in line with awarding body guidance.</w:t>
      </w:r>
    </w:p>
    <w:p w14:paraId="3FBE2956" w14:textId="77777777" w:rsidR="003E4804" w:rsidRPr="0005158F" w:rsidRDefault="003E4804" w:rsidP="003E4804">
      <w:pPr>
        <w:pStyle w:val="NormalWeb"/>
        <w:numPr>
          <w:ilvl w:val="0"/>
          <w:numId w:val="52"/>
        </w:numPr>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Maintaining appropriate contingency plans for examinations, including key staff absence or emergencies.</w:t>
      </w:r>
    </w:p>
    <w:p w14:paraId="7D44962A" w14:textId="77777777" w:rsidR="003E4804" w:rsidRPr="0005158F" w:rsidRDefault="003E4804" w:rsidP="003E4804">
      <w:pPr>
        <w:pStyle w:val="NormalWeb"/>
        <w:numPr>
          <w:ilvl w:val="0"/>
          <w:numId w:val="52"/>
        </w:numPr>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Overseeing that all staff, including invigilators, understand and comply with JCQ instructions.</w:t>
      </w:r>
    </w:p>
    <w:p w14:paraId="4B41C5DD" w14:textId="77777777" w:rsidR="003E4804" w:rsidRPr="0005158F" w:rsidRDefault="003E4804" w:rsidP="003E4804">
      <w:pPr>
        <w:pStyle w:val="NormalWeb"/>
        <w:numPr>
          <w:ilvl w:val="0"/>
          <w:numId w:val="52"/>
        </w:numPr>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Acting as the main point of liaison with awarding bodies for all examination matters, including malpractice investigations, but also for operational and compliance issues.</w:t>
      </w:r>
    </w:p>
    <w:p w14:paraId="47C230F9" w14:textId="77777777" w:rsidR="003E4804" w:rsidRPr="0005158F" w:rsidRDefault="003E4804" w:rsidP="003E4804">
      <w:pPr>
        <w:pStyle w:val="NormalWeb"/>
        <w:spacing w:before="0" w:beforeAutospacing="0" w:after="0" w:afterAutospacing="0"/>
        <w:ind w:left="720"/>
        <w:jc w:val="both"/>
        <w:rPr>
          <w:rFonts w:asciiTheme="minorHAnsi" w:hAnsiTheme="minorHAnsi" w:cstheme="minorHAnsi"/>
          <w:bCs/>
          <w:sz w:val="24"/>
          <w:szCs w:val="28"/>
        </w:rPr>
      </w:pPr>
    </w:p>
    <w:p w14:paraId="35508BD3" w14:textId="77777777" w:rsidR="003E4804" w:rsidRPr="003E4804" w:rsidRDefault="003E4804" w:rsidP="003E4804">
      <w:pPr>
        <w:pStyle w:val="NormalWeb"/>
        <w:spacing w:before="0" w:beforeAutospacing="0" w:after="0" w:afterAutospacing="0"/>
        <w:jc w:val="both"/>
        <w:rPr>
          <w:rFonts w:asciiTheme="minorHAnsi" w:hAnsiTheme="minorHAnsi" w:cstheme="minorHAnsi"/>
          <w:bCs/>
          <w:sz w:val="24"/>
          <w:szCs w:val="28"/>
        </w:rPr>
      </w:pPr>
      <w:r w:rsidRPr="0005158F">
        <w:rPr>
          <w:rFonts w:asciiTheme="minorHAnsi" w:hAnsiTheme="minorHAnsi" w:cstheme="minorHAnsi"/>
          <w:bCs/>
          <w:sz w:val="24"/>
          <w:szCs w:val="28"/>
        </w:rPr>
        <w:t>The Head of Centre’s responsibilities go beyond malpractice and cover all aspects of examinations management to safeguard the fairness and integrity of the assessment process.</w:t>
      </w:r>
    </w:p>
    <w:p w14:paraId="0F78B41E" w14:textId="77777777" w:rsidR="003E4804" w:rsidRDefault="003E4804" w:rsidP="00DB50DA">
      <w:pPr>
        <w:pStyle w:val="NormalWeb"/>
        <w:spacing w:before="0" w:beforeAutospacing="0" w:after="0" w:afterAutospacing="0"/>
        <w:jc w:val="both"/>
        <w:rPr>
          <w:rFonts w:asciiTheme="minorHAnsi" w:hAnsiTheme="minorHAnsi" w:cstheme="minorHAnsi"/>
          <w:b/>
          <w:sz w:val="24"/>
        </w:rPr>
      </w:pPr>
    </w:p>
    <w:p w14:paraId="56CA0E28" w14:textId="70035F1F" w:rsidR="00DB50DA" w:rsidRPr="00807303" w:rsidRDefault="00DB50DA" w:rsidP="00DB50DA">
      <w:pPr>
        <w:pStyle w:val="NormalWeb"/>
        <w:spacing w:before="0" w:beforeAutospacing="0" w:after="0" w:afterAutospacing="0"/>
        <w:jc w:val="both"/>
        <w:rPr>
          <w:rFonts w:asciiTheme="minorHAnsi" w:hAnsiTheme="minorHAnsi" w:cstheme="minorHAnsi"/>
          <w:b/>
          <w:sz w:val="24"/>
        </w:rPr>
      </w:pPr>
      <w:r w:rsidRPr="00807303">
        <w:rPr>
          <w:rFonts w:asciiTheme="minorHAnsi" w:hAnsiTheme="minorHAnsi" w:cstheme="minorHAnsi"/>
          <w:b/>
          <w:sz w:val="24"/>
        </w:rPr>
        <w:t>Exams Manager</w:t>
      </w:r>
    </w:p>
    <w:p w14:paraId="208E0779" w14:textId="77777777" w:rsidR="00DB50DA" w:rsidRPr="00807303" w:rsidRDefault="00DB50DA" w:rsidP="00DB50DA">
      <w:pPr>
        <w:pStyle w:val="NormalWeb"/>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Manages the administration of public and internal exams:</w:t>
      </w:r>
    </w:p>
    <w:p w14:paraId="1AEAD8BF" w14:textId="7922A5BE" w:rsidR="00FF0C32" w:rsidRPr="0005158F" w:rsidRDefault="00FF0C32" w:rsidP="00C907A2">
      <w:pPr>
        <w:pStyle w:val="NormalWeb"/>
        <w:numPr>
          <w:ilvl w:val="0"/>
          <w:numId w:val="9"/>
        </w:numPr>
        <w:jc w:val="both"/>
        <w:rPr>
          <w:rFonts w:asciiTheme="minorHAnsi" w:hAnsiTheme="minorHAnsi" w:cstheme="minorHAnsi"/>
          <w:sz w:val="24"/>
        </w:rPr>
      </w:pPr>
      <w:r w:rsidRPr="0005158F">
        <w:rPr>
          <w:rFonts w:asciiTheme="minorHAnsi" w:hAnsiTheme="minorHAnsi" w:cstheme="minorHAnsi"/>
          <w:sz w:val="24"/>
        </w:rPr>
        <w:t>Ensures all examination procedures comply with JCQ regulations, including access arrangements, conduct of exams, and awareness of malpractice rules, and implements contingency plans as required.</w:t>
      </w:r>
    </w:p>
    <w:p w14:paraId="03C178DD" w14:textId="63FA786D"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advises the Senior Leadership Team (SLT), subject and class tutors and other relevant support staff on annual exam timetables and application procedures as set by the various awarding bodies. </w:t>
      </w:r>
    </w:p>
    <w:p w14:paraId="304669D6"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oversees the production and distribution to staff and candidates of an annual calendar for all exams in which candidates will be involved and communicates regularly with staff concerning imminent deadlines and events. </w:t>
      </w:r>
    </w:p>
    <w:p w14:paraId="18570F63"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ensures that candidates and their parents are informed of and understand those aspects of the exam timetable that will affect them. </w:t>
      </w:r>
    </w:p>
    <w:p w14:paraId="5EF5F7DE" w14:textId="7AE7CB02"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consults with teaching staff to ensure that necessary statutory assessment</w:t>
      </w:r>
      <w:r w:rsidR="00CD0A8D" w:rsidRPr="00807303">
        <w:rPr>
          <w:rFonts w:asciiTheme="minorHAnsi" w:hAnsiTheme="minorHAnsi" w:cstheme="minorHAnsi"/>
          <w:sz w:val="24"/>
        </w:rPr>
        <w:t>, including non-examined assessment (NEA)</w:t>
      </w:r>
      <w:r w:rsidRPr="00807303">
        <w:rPr>
          <w:rFonts w:asciiTheme="minorHAnsi" w:hAnsiTheme="minorHAnsi" w:cstheme="minorHAnsi"/>
          <w:sz w:val="24"/>
        </w:rPr>
        <w:t xml:space="preserve"> is completed on time and in accordance with JCQ guidelines. </w:t>
      </w:r>
    </w:p>
    <w:p w14:paraId="1D32F49D"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provides and confirms detailed data on estimated entries. </w:t>
      </w:r>
    </w:p>
    <w:p w14:paraId="46DEF344"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receives, checks and stores securely all exam papers and completed scripts. </w:t>
      </w:r>
    </w:p>
    <w:p w14:paraId="72275570"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identifies and manages exam timetable clashes. </w:t>
      </w:r>
    </w:p>
    <w:p w14:paraId="6A058C71"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accounts for income and expenditures relating to all exam costs/charges. </w:t>
      </w:r>
    </w:p>
    <w:p w14:paraId="71E9B479" w14:textId="4BFA875A"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 xml:space="preserve">organises the recruitment, training and monitoring of a team of exams invigilators responsible for the conduct of exams in liaison with the </w:t>
      </w:r>
      <w:r w:rsidR="00B51E51" w:rsidRPr="00807303">
        <w:rPr>
          <w:rFonts w:asciiTheme="minorHAnsi" w:hAnsiTheme="minorHAnsi" w:cstheme="minorHAnsi"/>
          <w:sz w:val="24"/>
        </w:rPr>
        <w:t>HR advice.</w:t>
      </w:r>
      <w:r w:rsidRPr="00807303">
        <w:rPr>
          <w:rFonts w:asciiTheme="minorHAnsi" w:hAnsiTheme="minorHAnsi" w:cstheme="minorHAnsi"/>
          <w:sz w:val="24"/>
        </w:rPr>
        <w:t xml:space="preserve"> </w:t>
      </w:r>
    </w:p>
    <w:p w14:paraId="2DBD759A" w14:textId="16544EE4" w:rsidR="00DB50DA" w:rsidRPr="00807303" w:rsidRDefault="0070225E"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Adv</w:t>
      </w:r>
      <w:r w:rsidR="00CD0A8D" w:rsidRPr="00807303">
        <w:rPr>
          <w:rFonts w:asciiTheme="minorHAnsi" w:hAnsiTheme="minorHAnsi" w:cstheme="minorHAnsi"/>
          <w:sz w:val="24"/>
        </w:rPr>
        <w:t>i</w:t>
      </w:r>
      <w:r w:rsidRPr="00807303">
        <w:rPr>
          <w:rFonts w:asciiTheme="minorHAnsi" w:hAnsiTheme="minorHAnsi" w:cstheme="minorHAnsi"/>
          <w:sz w:val="24"/>
        </w:rPr>
        <w:t xml:space="preserve">ses </w:t>
      </w:r>
      <w:proofErr w:type="spellStart"/>
      <w:r w:rsidRPr="00807303">
        <w:rPr>
          <w:rFonts w:asciiTheme="minorHAnsi" w:hAnsiTheme="minorHAnsi" w:cstheme="minorHAnsi"/>
          <w:sz w:val="24"/>
        </w:rPr>
        <w:t>HoDs</w:t>
      </w:r>
      <w:proofErr w:type="spellEnd"/>
      <w:r w:rsidRPr="00807303">
        <w:rPr>
          <w:rFonts w:asciiTheme="minorHAnsi" w:hAnsiTheme="minorHAnsi" w:cstheme="minorHAnsi"/>
          <w:sz w:val="24"/>
        </w:rPr>
        <w:t xml:space="preserve">, if applicable, when they can submit coursework marks online. Exams Manager </w:t>
      </w:r>
      <w:r w:rsidR="00DB50DA" w:rsidRPr="00807303">
        <w:rPr>
          <w:rFonts w:asciiTheme="minorHAnsi" w:hAnsiTheme="minorHAnsi" w:cstheme="minorHAnsi"/>
          <w:sz w:val="24"/>
        </w:rPr>
        <w:t>tracks</w:t>
      </w:r>
      <w:r w:rsidR="00B51E51" w:rsidRPr="00807303">
        <w:rPr>
          <w:rFonts w:asciiTheme="minorHAnsi" w:hAnsiTheme="minorHAnsi" w:cstheme="minorHAnsi"/>
          <w:sz w:val="24"/>
        </w:rPr>
        <w:t>,</w:t>
      </w:r>
      <w:r w:rsidR="00DB50DA" w:rsidRPr="00807303">
        <w:rPr>
          <w:rFonts w:asciiTheme="minorHAnsi" w:hAnsiTheme="minorHAnsi" w:cstheme="minorHAnsi"/>
          <w:sz w:val="24"/>
        </w:rPr>
        <w:t xml:space="preserve"> despatch</w:t>
      </w:r>
      <w:r w:rsidR="00B51E51" w:rsidRPr="00807303">
        <w:rPr>
          <w:rFonts w:asciiTheme="minorHAnsi" w:hAnsiTheme="minorHAnsi" w:cstheme="minorHAnsi"/>
          <w:sz w:val="24"/>
        </w:rPr>
        <w:t>es</w:t>
      </w:r>
      <w:r w:rsidR="00DB50DA" w:rsidRPr="00807303">
        <w:rPr>
          <w:rFonts w:asciiTheme="minorHAnsi" w:hAnsiTheme="minorHAnsi" w:cstheme="minorHAnsi"/>
          <w:sz w:val="24"/>
        </w:rPr>
        <w:t xml:space="preserve"> and stores returned coursework/statutory assessment and any other material required by the appropriate awarding bodies correctly and on schedule. </w:t>
      </w:r>
      <w:r w:rsidR="00B51E51" w:rsidRPr="00807303">
        <w:rPr>
          <w:rFonts w:asciiTheme="minorHAnsi" w:hAnsiTheme="minorHAnsi" w:cstheme="minorHAnsi"/>
          <w:sz w:val="24"/>
        </w:rPr>
        <w:t xml:space="preserve"> </w:t>
      </w:r>
    </w:p>
    <w:p w14:paraId="5855614C" w14:textId="3B6346E3"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arranges for dissemination of exam results and certificates to candidates and forwards, in consultation with the SLT, any appeals/re</w:t>
      </w:r>
      <w:r w:rsidR="0070225E" w:rsidRPr="00807303">
        <w:rPr>
          <w:rFonts w:asciiTheme="minorHAnsi" w:hAnsiTheme="minorHAnsi" w:cstheme="minorHAnsi"/>
          <w:sz w:val="24"/>
        </w:rPr>
        <w:t>view</w:t>
      </w:r>
      <w:r w:rsidRPr="00807303">
        <w:rPr>
          <w:rFonts w:asciiTheme="minorHAnsi" w:hAnsiTheme="minorHAnsi" w:cstheme="minorHAnsi"/>
          <w:sz w:val="24"/>
        </w:rPr>
        <w:t xml:space="preserve"> requests. </w:t>
      </w:r>
    </w:p>
    <w:p w14:paraId="5E827DF8" w14:textId="77777777" w:rsidR="00DB50DA" w:rsidRPr="00807303" w:rsidRDefault="00DB50DA" w:rsidP="00C907A2">
      <w:pPr>
        <w:pStyle w:val="NormalWeb"/>
        <w:numPr>
          <w:ilvl w:val="0"/>
          <w:numId w:val="9"/>
        </w:numPr>
        <w:jc w:val="both"/>
        <w:rPr>
          <w:rFonts w:asciiTheme="minorHAnsi" w:hAnsiTheme="minorHAnsi" w:cstheme="minorHAnsi"/>
          <w:sz w:val="24"/>
        </w:rPr>
      </w:pPr>
      <w:r w:rsidRPr="00807303">
        <w:rPr>
          <w:rFonts w:asciiTheme="minorHAnsi" w:hAnsiTheme="minorHAnsi" w:cstheme="minorHAnsi"/>
          <w:sz w:val="24"/>
        </w:rPr>
        <w:t>maintains systems and processes to support the timely entry of candidates for their exams.</w:t>
      </w:r>
    </w:p>
    <w:p w14:paraId="4F27795F" w14:textId="77777777" w:rsidR="00DB50DA" w:rsidRPr="00807303" w:rsidRDefault="00DB50DA" w:rsidP="00DB50DA">
      <w:pPr>
        <w:pStyle w:val="NormalWeb"/>
        <w:spacing w:before="0" w:beforeAutospacing="0" w:after="0" w:afterAutospacing="0"/>
        <w:jc w:val="both"/>
        <w:rPr>
          <w:rFonts w:asciiTheme="minorHAnsi" w:hAnsiTheme="minorHAnsi" w:cstheme="minorHAnsi"/>
          <w:b/>
          <w:sz w:val="24"/>
        </w:rPr>
      </w:pPr>
      <w:r w:rsidRPr="00807303">
        <w:rPr>
          <w:rFonts w:asciiTheme="minorHAnsi" w:hAnsiTheme="minorHAnsi" w:cstheme="minorHAnsi"/>
          <w:b/>
          <w:sz w:val="24"/>
        </w:rPr>
        <w:t>SLT member responsible for curriculum</w:t>
      </w:r>
    </w:p>
    <w:p w14:paraId="38680907" w14:textId="0393DC0E" w:rsidR="00DB50DA" w:rsidRPr="00807303" w:rsidRDefault="00DB50DA" w:rsidP="00C907A2">
      <w:pPr>
        <w:pStyle w:val="NormalWeb"/>
        <w:numPr>
          <w:ilvl w:val="0"/>
          <w:numId w:val="10"/>
        </w:numPr>
        <w:spacing w:before="0" w:beforeAutospacing="0" w:after="0" w:afterAutospacing="0"/>
        <w:jc w:val="both"/>
        <w:rPr>
          <w:rFonts w:asciiTheme="minorHAnsi" w:hAnsiTheme="minorHAnsi" w:cstheme="minorHAnsi"/>
          <w:sz w:val="24"/>
        </w:rPr>
      </w:pPr>
      <w:r w:rsidRPr="0005158F">
        <w:rPr>
          <w:rFonts w:asciiTheme="minorHAnsi" w:hAnsiTheme="minorHAnsi" w:cstheme="minorHAnsi"/>
          <w:sz w:val="24"/>
        </w:rPr>
        <w:t xml:space="preserve">Organise </w:t>
      </w:r>
      <w:r w:rsidR="00BF55CF" w:rsidRPr="0005158F">
        <w:rPr>
          <w:rFonts w:asciiTheme="minorHAnsi" w:hAnsiTheme="minorHAnsi" w:cstheme="minorHAnsi"/>
          <w:sz w:val="24"/>
        </w:rPr>
        <w:t xml:space="preserve">and support </w:t>
      </w:r>
      <w:r w:rsidRPr="0005158F">
        <w:rPr>
          <w:rFonts w:asciiTheme="minorHAnsi" w:hAnsiTheme="minorHAnsi" w:cstheme="minorHAnsi"/>
          <w:sz w:val="24"/>
        </w:rPr>
        <w:t>teaching</w:t>
      </w:r>
      <w:r w:rsidRPr="00807303">
        <w:rPr>
          <w:rFonts w:asciiTheme="minorHAnsi" w:hAnsiTheme="minorHAnsi" w:cstheme="minorHAnsi"/>
          <w:sz w:val="24"/>
        </w:rPr>
        <w:t xml:space="preserve"> and learning. </w:t>
      </w:r>
    </w:p>
    <w:p w14:paraId="0A2F3161" w14:textId="77777777" w:rsidR="00DB50DA" w:rsidRPr="00807303" w:rsidRDefault="00DB50DA" w:rsidP="00C907A2">
      <w:pPr>
        <w:pStyle w:val="NormalWeb"/>
        <w:numPr>
          <w:ilvl w:val="0"/>
          <w:numId w:val="10"/>
        </w:numPr>
        <w:jc w:val="both"/>
        <w:rPr>
          <w:rFonts w:asciiTheme="minorHAnsi" w:hAnsiTheme="minorHAnsi" w:cstheme="minorHAnsi"/>
          <w:sz w:val="24"/>
        </w:rPr>
      </w:pPr>
      <w:r w:rsidRPr="00807303">
        <w:rPr>
          <w:rFonts w:asciiTheme="minorHAnsi" w:hAnsiTheme="minorHAnsi" w:cstheme="minorHAnsi"/>
          <w:sz w:val="24"/>
        </w:rPr>
        <w:t>Manage external validation of courses followed at key stage 4/post-16.</w:t>
      </w:r>
    </w:p>
    <w:p w14:paraId="4F8615ED" w14:textId="77777777" w:rsidR="00DB50DA" w:rsidRPr="00807303" w:rsidRDefault="00DB50DA" w:rsidP="00DB50DA">
      <w:pPr>
        <w:pStyle w:val="NormalWeb"/>
        <w:spacing w:before="0" w:beforeAutospacing="0" w:after="0" w:afterAutospacing="0"/>
        <w:jc w:val="both"/>
        <w:rPr>
          <w:rFonts w:asciiTheme="minorHAnsi" w:hAnsiTheme="minorHAnsi" w:cstheme="minorHAnsi"/>
          <w:b/>
          <w:sz w:val="24"/>
        </w:rPr>
      </w:pPr>
      <w:r w:rsidRPr="00807303">
        <w:rPr>
          <w:rFonts w:asciiTheme="minorHAnsi" w:hAnsiTheme="minorHAnsi" w:cstheme="minorHAnsi"/>
          <w:b/>
          <w:sz w:val="24"/>
        </w:rPr>
        <w:lastRenderedPageBreak/>
        <w:t>Teachers are responsible for:</w:t>
      </w:r>
    </w:p>
    <w:p w14:paraId="66040E12" w14:textId="6AA345EF" w:rsidR="00DB50DA" w:rsidRPr="00807303" w:rsidRDefault="00DB50DA" w:rsidP="00C907A2">
      <w:pPr>
        <w:pStyle w:val="NormalWeb"/>
        <w:numPr>
          <w:ilvl w:val="0"/>
          <w:numId w:val="11"/>
        </w:numPr>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 xml:space="preserve">Notification of access arrangement requirements (as soon as possible after the start of the course). </w:t>
      </w:r>
    </w:p>
    <w:p w14:paraId="449CB4BC" w14:textId="4B7E7DAE" w:rsidR="00DB50DA" w:rsidRPr="00807303" w:rsidRDefault="00DB50DA" w:rsidP="00C907A2">
      <w:pPr>
        <w:pStyle w:val="NormalWeb"/>
        <w:numPr>
          <w:ilvl w:val="0"/>
          <w:numId w:val="11"/>
        </w:numPr>
        <w:jc w:val="both"/>
        <w:rPr>
          <w:rFonts w:asciiTheme="minorHAnsi" w:hAnsiTheme="minorHAnsi" w:cstheme="minorHAnsi"/>
          <w:sz w:val="24"/>
        </w:rPr>
      </w:pPr>
      <w:r w:rsidRPr="00807303">
        <w:rPr>
          <w:rFonts w:asciiTheme="minorHAnsi" w:hAnsiTheme="minorHAnsi" w:cstheme="minorHAnsi"/>
          <w:sz w:val="24"/>
        </w:rPr>
        <w:t xml:space="preserve">Submission of candidates' names to </w:t>
      </w:r>
      <w:r w:rsidR="00BF55CF">
        <w:rPr>
          <w:rFonts w:asciiTheme="minorHAnsi" w:hAnsiTheme="minorHAnsi" w:cstheme="minorHAnsi"/>
          <w:sz w:val="24"/>
        </w:rPr>
        <w:t>H</w:t>
      </w:r>
      <w:r w:rsidRPr="00807303">
        <w:rPr>
          <w:rFonts w:asciiTheme="minorHAnsi" w:hAnsiTheme="minorHAnsi" w:cstheme="minorHAnsi"/>
          <w:sz w:val="24"/>
        </w:rPr>
        <w:t>eads of department/school/curriculum.</w:t>
      </w:r>
    </w:p>
    <w:p w14:paraId="4ACE753A" w14:textId="77777777" w:rsidR="00DB50DA" w:rsidRPr="00807303" w:rsidRDefault="00DB50DA" w:rsidP="00DB50DA">
      <w:pPr>
        <w:pStyle w:val="NormalWeb"/>
        <w:spacing w:before="0" w:beforeAutospacing="0" w:after="0" w:afterAutospacing="0"/>
        <w:jc w:val="both"/>
        <w:rPr>
          <w:rFonts w:asciiTheme="minorHAnsi" w:hAnsiTheme="minorHAnsi" w:cstheme="minorHAnsi"/>
          <w:b/>
          <w:sz w:val="24"/>
        </w:rPr>
      </w:pPr>
      <w:r w:rsidRPr="00807303">
        <w:rPr>
          <w:rFonts w:asciiTheme="minorHAnsi" w:hAnsiTheme="minorHAnsi" w:cstheme="minorHAnsi"/>
          <w:b/>
          <w:sz w:val="24"/>
        </w:rPr>
        <w:t>The SENCo is responsible for:</w:t>
      </w:r>
    </w:p>
    <w:p w14:paraId="6D73FF3E" w14:textId="68ADF858" w:rsidR="00DB50DA" w:rsidRPr="00807303" w:rsidRDefault="00DB50DA" w:rsidP="00C907A2">
      <w:pPr>
        <w:pStyle w:val="NormalWeb"/>
        <w:numPr>
          <w:ilvl w:val="0"/>
          <w:numId w:val="12"/>
        </w:numPr>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Identification and testing of candidates</w:t>
      </w:r>
      <w:r w:rsidR="00B51E51" w:rsidRPr="00807303">
        <w:rPr>
          <w:rFonts w:asciiTheme="minorHAnsi" w:hAnsiTheme="minorHAnsi" w:cstheme="minorHAnsi"/>
          <w:sz w:val="24"/>
        </w:rPr>
        <w:t xml:space="preserve"> with respect to</w:t>
      </w:r>
      <w:r w:rsidRPr="00807303">
        <w:rPr>
          <w:rFonts w:asciiTheme="minorHAnsi" w:hAnsiTheme="minorHAnsi" w:cstheme="minorHAnsi"/>
          <w:sz w:val="24"/>
        </w:rPr>
        <w:t xml:space="preserve"> requirements for access arrangements. </w:t>
      </w:r>
    </w:p>
    <w:p w14:paraId="1613F12D" w14:textId="77777777" w:rsidR="00DB50DA" w:rsidRPr="00807303" w:rsidRDefault="00DB50DA" w:rsidP="00C907A2">
      <w:pPr>
        <w:pStyle w:val="NormalWeb"/>
        <w:numPr>
          <w:ilvl w:val="0"/>
          <w:numId w:val="12"/>
        </w:numPr>
        <w:jc w:val="both"/>
        <w:rPr>
          <w:rFonts w:asciiTheme="minorHAnsi" w:hAnsiTheme="minorHAnsi" w:cstheme="minorHAnsi"/>
          <w:color w:val="000000" w:themeColor="text1"/>
          <w:sz w:val="24"/>
        </w:rPr>
      </w:pPr>
      <w:r w:rsidRPr="00807303">
        <w:rPr>
          <w:rFonts w:asciiTheme="minorHAnsi" w:hAnsiTheme="minorHAnsi" w:cstheme="minorHAnsi"/>
          <w:sz w:val="24"/>
        </w:rPr>
        <w:t xml:space="preserve">Provision of additional support - with spelling, reading, mathematics, dyslexia or essential skills, </w:t>
      </w:r>
      <w:r w:rsidRPr="00807303">
        <w:rPr>
          <w:rFonts w:asciiTheme="minorHAnsi" w:hAnsiTheme="minorHAnsi" w:cstheme="minorHAnsi"/>
          <w:color w:val="000000" w:themeColor="text1"/>
          <w:sz w:val="24"/>
        </w:rPr>
        <w:t>hearing impairment, English for speakers of other languages, IT equipment - to help candidates achieve their course aims.</w:t>
      </w:r>
    </w:p>
    <w:p w14:paraId="04950374" w14:textId="5B1D9E1A" w:rsidR="0070225E" w:rsidRPr="00FF0C32" w:rsidRDefault="0070225E" w:rsidP="00FF0C32">
      <w:pPr>
        <w:pStyle w:val="NormalWeb"/>
        <w:numPr>
          <w:ilvl w:val="0"/>
          <w:numId w:val="12"/>
        </w:numPr>
        <w:jc w:val="both"/>
        <w:rPr>
          <w:rFonts w:asciiTheme="minorHAnsi" w:hAnsiTheme="minorHAnsi" w:cstheme="minorHAnsi"/>
          <w:color w:val="000000" w:themeColor="text1"/>
          <w:sz w:val="24"/>
        </w:rPr>
      </w:pPr>
      <w:r w:rsidRPr="00807303">
        <w:rPr>
          <w:rFonts w:asciiTheme="minorHAnsi" w:hAnsiTheme="minorHAnsi" w:cstheme="minorHAnsi"/>
          <w:color w:val="000000" w:themeColor="text1"/>
          <w:sz w:val="24"/>
        </w:rPr>
        <w:t xml:space="preserve">Assessor </w:t>
      </w:r>
      <w:r w:rsidR="006F2D82" w:rsidRPr="00807303">
        <w:rPr>
          <w:rFonts w:asciiTheme="minorHAnsi" w:hAnsiTheme="minorHAnsi" w:cstheme="minorHAnsi"/>
          <w:color w:val="000000" w:themeColor="text1"/>
          <w:sz w:val="24"/>
        </w:rPr>
        <w:t xml:space="preserve">administers access arrangements </w:t>
      </w:r>
      <w:r w:rsidRPr="00807303">
        <w:rPr>
          <w:rFonts w:asciiTheme="minorHAnsi" w:hAnsiTheme="minorHAnsi" w:cstheme="minorHAnsi"/>
          <w:color w:val="000000" w:themeColor="text1"/>
          <w:sz w:val="24"/>
        </w:rPr>
        <w:t xml:space="preserve">using the JCQ </w:t>
      </w:r>
      <w:r w:rsidR="009E66DB" w:rsidRPr="00807303">
        <w:rPr>
          <w:rFonts w:asciiTheme="minorHAnsi" w:hAnsiTheme="minorHAnsi" w:cstheme="minorHAnsi"/>
          <w:color w:val="000000" w:themeColor="text1"/>
          <w:sz w:val="24"/>
        </w:rPr>
        <w:t>p</w:t>
      </w:r>
      <w:r w:rsidRPr="00807303">
        <w:rPr>
          <w:rFonts w:asciiTheme="minorHAnsi" w:hAnsiTheme="minorHAnsi" w:cstheme="minorHAnsi"/>
          <w:color w:val="000000" w:themeColor="text1"/>
          <w:sz w:val="24"/>
        </w:rPr>
        <w:t xml:space="preserve">ublication </w:t>
      </w:r>
      <w:r w:rsidR="009E66DB" w:rsidRPr="00807303">
        <w:rPr>
          <w:rFonts w:asciiTheme="minorHAnsi" w:hAnsiTheme="minorHAnsi" w:cstheme="minorHAnsi"/>
          <w:i/>
          <w:iCs/>
          <w:color w:val="000000" w:themeColor="text1"/>
          <w:sz w:val="24"/>
        </w:rPr>
        <w:t>‘</w:t>
      </w:r>
      <w:r w:rsidRPr="00807303">
        <w:rPr>
          <w:rFonts w:asciiTheme="minorHAnsi" w:hAnsiTheme="minorHAnsi" w:cstheme="minorHAnsi"/>
          <w:i/>
          <w:iCs/>
          <w:color w:val="000000" w:themeColor="text1"/>
          <w:sz w:val="24"/>
        </w:rPr>
        <w:t xml:space="preserve">Access Arrangements, </w:t>
      </w:r>
      <w:r w:rsidR="00B51E51" w:rsidRPr="00807303">
        <w:rPr>
          <w:rFonts w:asciiTheme="minorHAnsi" w:hAnsiTheme="minorHAnsi" w:cstheme="minorHAnsi"/>
          <w:i/>
          <w:iCs/>
          <w:color w:val="000000" w:themeColor="text1"/>
          <w:sz w:val="24"/>
        </w:rPr>
        <w:t>R</w:t>
      </w:r>
      <w:r w:rsidRPr="00807303">
        <w:rPr>
          <w:rFonts w:asciiTheme="minorHAnsi" w:hAnsiTheme="minorHAnsi" w:cstheme="minorHAnsi"/>
          <w:i/>
          <w:iCs/>
          <w:color w:val="000000" w:themeColor="text1"/>
          <w:sz w:val="24"/>
        </w:rPr>
        <w:t xml:space="preserve">easonable </w:t>
      </w:r>
      <w:r w:rsidR="00B51E51" w:rsidRPr="00807303">
        <w:rPr>
          <w:rFonts w:asciiTheme="minorHAnsi" w:hAnsiTheme="minorHAnsi" w:cstheme="minorHAnsi"/>
          <w:i/>
          <w:iCs/>
          <w:color w:val="000000" w:themeColor="text1"/>
          <w:sz w:val="24"/>
        </w:rPr>
        <w:t>A</w:t>
      </w:r>
      <w:r w:rsidRPr="00807303">
        <w:rPr>
          <w:rFonts w:asciiTheme="minorHAnsi" w:hAnsiTheme="minorHAnsi" w:cstheme="minorHAnsi"/>
          <w:i/>
          <w:iCs/>
          <w:color w:val="000000" w:themeColor="text1"/>
          <w:sz w:val="24"/>
        </w:rPr>
        <w:t xml:space="preserve">djustments and </w:t>
      </w:r>
      <w:r w:rsidR="00B51E51" w:rsidRPr="00807303">
        <w:rPr>
          <w:rFonts w:asciiTheme="minorHAnsi" w:hAnsiTheme="minorHAnsi" w:cstheme="minorHAnsi"/>
          <w:i/>
          <w:iCs/>
          <w:color w:val="000000" w:themeColor="text1"/>
          <w:sz w:val="24"/>
        </w:rPr>
        <w:t>S</w:t>
      </w:r>
      <w:r w:rsidRPr="00807303">
        <w:rPr>
          <w:rFonts w:asciiTheme="minorHAnsi" w:hAnsiTheme="minorHAnsi" w:cstheme="minorHAnsi"/>
          <w:i/>
          <w:iCs/>
          <w:color w:val="000000" w:themeColor="text1"/>
          <w:sz w:val="24"/>
        </w:rPr>
        <w:t xml:space="preserve">pecial </w:t>
      </w:r>
      <w:r w:rsidR="00B51E51" w:rsidRPr="00807303">
        <w:rPr>
          <w:rFonts w:asciiTheme="minorHAnsi" w:hAnsiTheme="minorHAnsi" w:cstheme="minorHAnsi"/>
          <w:i/>
          <w:iCs/>
          <w:color w:val="000000" w:themeColor="text1"/>
          <w:sz w:val="24"/>
        </w:rPr>
        <w:t>C</w:t>
      </w:r>
      <w:r w:rsidRPr="00807303">
        <w:rPr>
          <w:rFonts w:asciiTheme="minorHAnsi" w:hAnsiTheme="minorHAnsi" w:cstheme="minorHAnsi"/>
          <w:i/>
          <w:iCs/>
          <w:color w:val="000000" w:themeColor="text1"/>
          <w:sz w:val="24"/>
        </w:rPr>
        <w:t>onsideration</w:t>
      </w:r>
      <w:r w:rsidR="00B51E51" w:rsidRPr="00807303">
        <w:rPr>
          <w:rFonts w:asciiTheme="minorHAnsi" w:hAnsiTheme="minorHAnsi" w:cstheme="minorHAnsi"/>
          <w:i/>
          <w:iCs/>
          <w:color w:val="000000" w:themeColor="text1"/>
          <w:sz w:val="24"/>
        </w:rPr>
        <w:t>’</w:t>
      </w:r>
      <w:r w:rsidRPr="00807303">
        <w:rPr>
          <w:rFonts w:asciiTheme="minorHAnsi" w:hAnsiTheme="minorHAnsi" w:cstheme="minorHAnsi"/>
          <w:color w:val="000000" w:themeColor="text1"/>
          <w:sz w:val="24"/>
        </w:rPr>
        <w:t>.</w:t>
      </w:r>
    </w:p>
    <w:p w14:paraId="63B23CB9" w14:textId="77777777" w:rsidR="00DB50DA" w:rsidRPr="00807303" w:rsidRDefault="00DB50DA" w:rsidP="00DB50DA">
      <w:pPr>
        <w:pStyle w:val="NormalWeb"/>
        <w:spacing w:before="0" w:beforeAutospacing="0" w:after="0" w:afterAutospacing="0"/>
        <w:jc w:val="both"/>
        <w:rPr>
          <w:rFonts w:asciiTheme="minorHAnsi" w:hAnsiTheme="minorHAnsi" w:cstheme="minorHAnsi"/>
          <w:b/>
          <w:sz w:val="24"/>
        </w:rPr>
      </w:pPr>
      <w:r w:rsidRPr="00807303">
        <w:rPr>
          <w:rFonts w:asciiTheme="minorHAnsi" w:hAnsiTheme="minorHAnsi" w:cstheme="minorHAnsi"/>
          <w:b/>
          <w:sz w:val="24"/>
        </w:rPr>
        <w:t>Candidates are responsible for:</w:t>
      </w:r>
    </w:p>
    <w:p w14:paraId="47D07F44" w14:textId="77777777" w:rsidR="00DB50DA" w:rsidRPr="00807303" w:rsidRDefault="00DB50DA" w:rsidP="00C907A2">
      <w:pPr>
        <w:pStyle w:val="NormalWeb"/>
        <w:numPr>
          <w:ilvl w:val="0"/>
          <w:numId w:val="13"/>
        </w:numPr>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 xml:space="preserve">Confirmation and signing of entries. </w:t>
      </w:r>
    </w:p>
    <w:p w14:paraId="24AF296C" w14:textId="77777777" w:rsidR="00DB50DA" w:rsidRPr="00807303" w:rsidRDefault="00DB50DA" w:rsidP="00C907A2">
      <w:pPr>
        <w:pStyle w:val="NormalWeb"/>
        <w:numPr>
          <w:ilvl w:val="0"/>
          <w:numId w:val="13"/>
        </w:numPr>
        <w:jc w:val="both"/>
        <w:rPr>
          <w:rFonts w:asciiTheme="minorHAnsi" w:hAnsiTheme="minorHAnsi" w:cstheme="minorHAnsi"/>
          <w:sz w:val="24"/>
        </w:rPr>
      </w:pPr>
      <w:r w:rsidRPr="00807303">
        <w:rPr>
          <w:rFonts w:asciiTheme="minorHAnsi" w:hAnsiTheme="minorHAnsi" w:cstheme="minorHAnsi"/>
          <w:sz w:val="24"/>
        </w:rPr>
        <w:t>Understanding coursework/statutory assessment regulations and signing a declaration that authenticates the coursework as their own.</w:t>
      </w:r>
    </w:p>
    <w:p w14:paraId="6ED4E647"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Qualifications offered</w:t>
      </w:r>
    </w:p>
    <w:p w14:paraId="78932E05"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qualifications offered at this centre are decided by the Head of Centre, Heads of subject and Senior Leadership Team.</w:t>
      </w:r>
    </w:p>
    <w:p w14:paraId="41597C50"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qualifications offered are GCE, GCSE,</w:t>
      </w:r>
      <w:r w:rsidR="006F2D82" w:rsidRPr="00807303">
        <w:rPr>
          <w:rFonts w:asciiTheme="minorHAnsi" w:hAnsiTheme="minorHAnsi" w:cstheme="minorHAnsi"/>
          <w:sz w:val="24"/>
        </w:rPr>
        <w:t xml:space="preserve"> </w:t>
      </w:r>
      <w:r w:rsidR="00696530" w:rsidRPr="00807303">
        <w:rPr>
          <w:rFonts w:asciiTheme="minorHAnsi" w:hAnsiTheme="minorHAnsi" w:cstheme="minorHAnsi"/>
          <w:sz w:val="24"/>
        </w:rPr>
        <w:t>Cambridge National</w:t>
      </w:r>
      <w:r w:rsidR="006F2D82" w:rsidRPr="00807303">
        <w:rPr>
          <w:rFonts w:asciiTheme="minorHAnsi" w:hAnsiTheme="minorHAnsi" w:cstheme="minorHAnsi"/>
          <w:sz w:val="24"/>
        </w:rPr>
        <w:t>/Technical, BTEC</w:t>
      </w:r>
      <w:r w:rsidRPr="00807303">
        <w:rPr>
          <w:rFonts w:asciiTheme="minorHAnsi" w:hAnsiTheme="minorHAnsi" w:cstheme="minorHAnsi"/>
          <w:sz w:val="24"/>
        </w:rPr>
        <w:t>, Vocational and Entry level</w:t>
      </w:r>
      <w:r w:rsidR="0070225E" w:rsidRPr="00807303">
        <w:rPr>
          <w:rFonts w:asciiTheme="minorHAnsi" w:hAnsiTheme="minorHAnsi" w:cstheme="minorHAnsi"/>
          <w:sz w:val="24"/>
        </w:rPr>
        <w:t xml:space="preserve">. </w:t>
      </w:r>
      <w:r w:rsidRPr="00807303">
        <w:rPr>
          <w:rFonts w:asciiTheme="minorHAnsi" w:hAnsiTheme="minorHAnsi" w:cstheme="minorHAnsi"/>
          <w:sz w:val="24"/>
        </w:rPr>
        <w:t>The subjects offered for these qualifications in any academic year may be found in the centre's published prospectus for that year. If there has been a change of syllabus from the previous year, the Exams Office must be informed.</w:t>
      </w:r>
    </w:p>
    <w:p w14:paraId="2102E4B4"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Informing the Exams Office of changes to a syllabus is the responsibility of the Head of Centre and Heads of Department.</w:t>
      </w:r>
    </w:p>
    <w:p w14:paraId="070C867D" w14:textId="152CD0A5"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 xml:space="preserve">Decisions on whether a candidate should be entered for a particular subject will be taken in consultation with the candidates, subject teachers </w:t>
      </w:r>
      <w:r w:rsidRPr="003A4AF4">
        <w:rPr>
          <w:rFonts w:asciiTheme="minorHAnsi" w:hAnsiTheme="minorHAnsi" w:cstheme="minorHAnsi"/>
          <w:sz w:val="24"/>
        </w:rPr>
        <w:t>and</w:t>
      </w:r>
      <w:r w:rsidR="00BF55CF" w:rsidRPr="003A4AF4">
        <w:rPr>
          <w:rFonts w:asciiTheme="minorHAnsi" w:hAnsiTheme="minorHAnsi" w:cstheme="minorHAnsi"/>
          <w:sz w:val="24"/>
        </w:rPr>
        <w:t xml:space="preserve"> Assistant</w:t>
      </w:r>
      <w:r w:rsidRPr="003A4AF4">
        <w:rPr>
          <w:rFonts w:asciiTheme="minorHAnsi" w:hAnsiTheme="minorHAnsi" w:cstheme="minorHAnsi"/>
          <w:sz w:val="24"/>
        </w:rPr>
        <w:t xml:space="preserve"> Head</w:t>
      </w:r>
      <w:r w:rsidR="00CD0A8D" w:rsidRPr="003A4AF4">
        <w:rPr>
          <w:rFonts w:asciiTheme="minorHAnsi" w:hAnsiTheme="minorHAnsi" w:cstheme="minorHAnsi"/>
          <w:sz w:val="24"/>
        </w:rPr>
        <w:t>teacher</w:t>
      </w:r>
      <w:r w:rsidR="00CD0A8D" w:rsidRPr="00807303">
        <w:rPr>
          <w:rFonts w:asciiTheme="minorHAnsi" w:hAnsiTheme="minorHAnsi" w:cstheme="minorHAnsi"/>
          <w:sz w:val="24"/>
        </w:rPr>
        <w:t xml:space="preserve"> (</w:t>
      </w:r>
      <w:r w:rsidR="009E66DB" w:rsidRPr="00807303">
        <w:rPr>
          <w:rFonts w:asciiTheme="minorHAnsi" w:hAnsiTheme="minorHAnsi" w:cstheme="minorHAnsi"/>
          <w:sz w:val="24"/>
        </w:rPr>
        <w:t>Curriculum</w:t>
      </w:r>
      <w:r w:rsidR="00CD0A8D" w:rsidRPr="00807303">
        <w:rPr>
          <w:rFonts w:asciiTheme="minorHAnsi" w:hAnsiTheme="minorHAnsi" w:cstheme="minorHAnsi"/>
          <w:sz w:val="24"/>
        </w:rPr>
        <w:t>)</w:t>
      </w:r>
      <w:r w:rsidRPr="00807303">
        <w:rPr>
          <w:rFonts w:asciiTheme="minorHAnsi" w:hAnsiTheme="minorHAnsi" w:cstheme="minorHAnsi"/>
          <w:sz w:val="24"/>
        </w:rPr>
        <w:t>.</w:t>
      </w:r>
    </w:p>
    <w:p w14:paraId="06902CA0" w14:textId="77777777" w:rsidR="00DB50DA" w:rsidRPr="00807303" w:rsidRDefault="00DB50DA" w:rsidP="00DB50DA">
      <w:pPr>
        <w:pStyle w:val="Heading2"/>
        <w:jc w:val="both"/>
        <w:rPr>
          <w:rFonts w:asciiTheme="minorHAnsi" w:hAnsiTheme="minorHAnsi" w:cstheme="minorHAnsi"/>
          <w:sz w:val="24"/>
          <w:szCs w:val="24"/>
        </w:rPr>
      </w:pPr>
      <w:r w:rsidRPr="00807303">
        <w:rPr>
          <w:rFonts w:asciiTheme="minorHAnsi" w:hAnsiTheme="minorHAnsi" w:cstheme="minorHAnsi"/>
          <w:sz w:val="24"/>
          <w:szCs w:val="24"/>
        </w:rPr>
        <w:t>Exam series and timetables</w:t>
      </w:r>
    </w:p>
    <w:p w14:paraId="640CA6FA" w14:textId="77777777" w:rsidR="00DB50DA" w:rsidRPr="00807303" w:rsidRDefault="00DB50DA" w:rsidP="00DB50DA">
      <w:pPr>
        <w:pStyle w:val="Heading4"/>
        <w:spacing w:before="0" w:after="0"/>
        <w:jc w:val="both"/>
        <w:rPr>
          <w:rFonts w:asciiTheme="minorHAnsi" w:hAnsiTheme="minorHAnsi" w:cstheme="minorHAnsi"/>
          <w:sz w:val="24"/>
          <w:szCs w:val="24"/>
        </w:rPr>
      </w:pPr>
      <w:r w:rsidRPr="00807303">
        <w:rPr>
          <w:rFonts w:asciiTheme="minorHAnsi" w:hAnsiTheme="minorHAnsi" w:cstheme="minorHAnsi"/>
          <w:sz w:val="24"/>
          <w:szCs w:val="24"/>
        </w:rPr>
        <w:t>Exam seasons</w:t>
      </w:r>
    </w:p>
    <w:p w14:paraId="546EAF25" w14:textId="77777777" w:rsidR="00DB50DA" w:rsidRPr="00807303" w:rsidRDefault="00DB50DA" w:rsidP="00DB50DA">
      <w:pPr>
        <w:pStyle w:val="NormalWeb"/>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Internal exams and assessments are scheduled in ‘On demand’.</w:t>
      </w:r>
    </w:p>
    <w:p w14:paraId="3541EE9E" w14:textId="435E6D72"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 xml:space="preserve">External exams are </w:t>
      </w:r>
      <w:r w:rsidRPr="00807303">
        <w:rPr>
          <w:rFonts w:asciiTheme="minorHAnsi" w:hAnsiTheme="minorHAnsi" w:cstheme="minorHAnsi"/>
          <w:color w:val="000000" w:themeColor="text1"/>
          <w:sz w:val="24"/>
        </w:rPr>
        <w:t>scheduled in November,</w:t>
      </w:r>
      <w:r w:rsidR="0070225E" w:rsidRPr="00807303">
        <w:rPr>
          <w:rFonts w:asciiTheme="minorHAnsi" w:hAnsiTheme="minorHAnsi" w:cstheme="minorHAnsi"/>
          <w:color w:val="000000" w:themeColor="text1"/>
          <w:sz w:val="24"/>
        </w:rPr>
        <w:t xml:space="preserve"> January,</w:t>
      </w:r>
      <w:r w:rsidRPr="00807303">
        <w:rPr>
          <w:rFonts w:asciiTheme="minorHAnsi" w:hAnsiTheme="minorHAnsi" w:cstheme="minorHAnsi"/>
          <w:color w:val="000000" w:themeColor="text1"/>
          <w:sz w:val="24"/>
        </w:rPr>
        <w:t xml:space="preserve"> </w:t>
      </w:r>
      <w:r w:rsidRPr="00807303">
        <w:rPr>
          <w:rFonts w:asciiTheme="minorHAnsi" w:hAnsiTheme="minorHAnsi" w:cstheme="minorHAnsi"/>
          <w:sz w:val="24"/>
        </w:rPr>
        <w:t xml:space="preserve">May and June. In addition, throughout the year, there will be subject </w:t>
      </w:r>
      <w:r w:rsidR="000A0B41" w:rsidRPr="00807303">
        <w:rPr>
          <w:rFonts w:asciiTheme="minorHAnsi" w:hAnsiTheme="minorHAnsi" w:cstheme="minorHAnsi"/>
          <w:sz w:val="24"/>
        </w:rPr>
        <w:t xml:space="preserve">non-examined </w:t>
      </w:r>
      <w:r w:rsidRPr="00807303">
        <w:rPr>
          <w:rFonts w:asciiTheme="minorHAnsi" w:hAnsiTheme="minorHAnsi" w:cstheme="minorHAnsi"/>
          <w:sz w:val="24"/>
        </w:rPr>
        <w:t>assessments and course work.</w:t>
      </w:r>
    </w:p>
    <w:p w14:paraId="3D6BE483"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Head of Centre, Head of subjects and Senior Leadership Team decides which exam series are used in the Centre.</w:t>
      </w:r>
    </w:p>
    <w:p w14:paraId="6F2A4982" w14:textId="77777777" w:rsidR="00DB50DA" w:rsidRPr="00807303" w:rsidRDefault="00DB50DA" w:rsidP="00DB50DA">
      <w:pPr>
        <w:pStyle w:val="Heading4"/>
        <w:spacing w:before="0" w:after="0"/>
        <w:jc w:val="both"/>
        <w:rPr>
          <w:rFonts w:asciiTheme="minorHAnsi" w:hAnsiTheme="minorHAnsi" w:cstheme="minorHAnsi"/>
          <w:sz w:val="24"/>
          <w:szCs w:val="24"/>
        </w:rPr>
      </w:pPr>
      <w:r w:rsidRPr="00807303">
        <w:rPr>
          <w:rFonts w:asciiTheme="minorHAnsi" w:hAnsiTheme="minorHAnsi" w:cstheme="minorHAnsi"/>
          <w:sz w:val="24"/>
          <w:szCs w:val="24"/>
        </w:rPr>
        <w:t>Timetable</w:t>
      </w:r>
    </w:p>
    <w:p w14:paraId="4452EAD9" w14:textId="57FFD30D" w:rsidR="00DB50DA" w:rsidRPr="00807303" w:rsidRDefault="00DB50DA" w:rsidP="00DB50DA">
      <w:pPr>
        <w:pStyle w:val="NormalWeb"/>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 xml:space="preserve">Once confirmed, the Exams Manager will circulate the exam timetable for </w:t>
      </w:r>
      <w:r w:rsidR="000A0B41" w:rsidRPr="00807303">
        <w:rPr>
          <w:rFonts w:asciiTheme="minorHAnsi" w:hAnsiTheme="minorHAnsi" w:cstheme="minorHAnsi"/>
          <w:sz w:val="24"/>
        </w:rPr>
        <w:t>i</w:t>
      </w:r>
      <w:r w:rsidRPr="00807303">
        <w:rPr>
          <w:rFonts w:asciiTheme="minorHAnsi" w:hAnsiTheme="minorHAnsi" w:cstheme="minorHAnsi"/>
          <w:sz w:val="24"/>
        </w:rPr>
        <w:t xml:space="preserve">nternal </w:t>
      </w:r>
      <w:r w:rsidR="000A0B41" w:rsidRPr="00807303">
        <w:rPr>
          <w:rFonts w:asciiTheme="minorHAnsi" w:hAnsiTheme="minorHAnsi" w:cstheme="minorHAnsi"/>
          <w:sz w:val="24"/>
        </w:rPr>
        <w:t>a</w:t>
      </w:r>
      <w:r w:rsidRPr="00807303">
        <w:rPr>
          <w:rFonts w:asciiTheme="minorHAnsi" w:hAnsiTheme="minorHAnsi" w:cstheme="minorHAnsi"/>
          <w:sz w:val="24"/>
        </w:rPr>
        <w:t xml:space="preserve">nd </w:t>
      </w:r>
      <w:r w:rsidR="000A0B41" w:rsidRPr="00807303">
        <w:rPr>
          <w:rFonts w:asciiTheme="minorHAnsi" w:hAnsiTheme="minorHAnsi" w:cstheme="minorHAnsi"/>
          <w:sz w:val="24"/>
        </w:rPr>
        <w:t>e</w:t>
      </w:r>
      <w:r w:rsidRPr="00807303">
        <w:rPr>
          <w:rFonts w:asciiTheme="minorHAnsi" w:hAnsiTheme="minorHAnsi" w:cstheme="minorHAnsi"/>
          <w:sz w:val="24"/>
        </w:rPr>
        <w:t>xternal exams.</w:t>
      </w:r>
    </w:p>
    <w:p w14:paraId="3C0872F4" w14:textId="77777777" w:rsidR="00DB50DA" w:rsidRPr="00807303" w:rsidRDefault="00DB50DA" w:rsidP="00DB50DA">
      <w:pPr>
        <w:pStyle w:val="Heading2"/>
        <w:jc w:val="both"/>
        <w:rPr>
          <w:rFonts w:asciiTheme="minorHAnsi" w:hAnsiTheme="minorHAnsi" w:cstheme="minorHAnsi"/>
          <w:sz w:val="24"/>
          <w:szCs w:val="24"/>
        </w:rPr>
      </w:pPr>
      <w:r w:rsidRPr="00807303">
        <w:rPr>
          <w:rFonts w:asciiTheme="minorHAnsi" w:hAnsiTheme="minorHAnsi" w:cstheme="minorHAnsi"/>
          <w:sz w:val="24"/>
          <w:szCs w:val="24"/>
        </w:rPr>
        <w:lastRenderedPageBreak/>
        <w:t>Entries, entry details and late entries</w:t>
      </w:r>
    </w:p>
    <w:p w14:paraId="2B2ED89A" w14:textId="77777777" w:rsidR="00DB50DA" w:rsidRPr="00807303" w:rsidRDefault="00DB50DA" w:rsidP="00DB50DA">
      <w:pPr>
        <w:autoSpaceDE w:val="0"/>
        <w:autoSpaceDN w:val="0"/>
        <w:jc w:val="both"/>
        <w:rPr>
          <w:rFonts w:asciiTheme="minorHAnsi" w:hAnsiTheme="minorHAnsi" w:cstheme="minorHAnsi"/>
        </w:rPr>
      </w:pPr>
      <w:r w:rsidRPr="00807303">
        <w:rPr>
          <w:rFonts w:asciiTheme="minorHAnsi" w:hAnsiTheme="minorHAnsi" w:cstheme="minorHAnsi"/>
        </w:rPr>
        <w:t>Under normal circumstances, all pupils who opt for an Upper School course which carries an examination will be entered for that examination. Usually, this examination will be the General Certificate of Secondary Education (GCSE), although some departments are able to offer Entry Level Qualifications for those candidates who may find difficulty with GCSE. Vocational options may carry a separate vocational qualification.</w:t>
      </w:r>
    </w:p>
    <w:p w14:paraId="3FF0EC9C" w14:textId="77777777" w:rsidR="009E66DB" w:rsidRPr="00807303" w:rsidRDefault="009E66DB" w:rsidP="00DB50DA">
      <w:pPr>
        <w:autoSpaceDE w:val="0"/>
        <w:autoSpaceDN w:val="0"/>
        <w:jc w:val="both"/>
        <w:rPr>
          <w:rFonts w:asciiTheme="minorHAnsi" w:hAnsiTheme="minorHAnsi" w:cstheme="minorHAnsi"/>
        </w:rPr>
      </w:pPr>
    </w:p>
    <w:p w14:paraId="3F385D3E" w14:textId="4EA85E37" w:rsidR="00DB50DA" w:rsidRPr="00807303" w:rsidRDefault="00DB50DA" w:rsidP="00DB50DA">
      <w:pPr>
        <w:autoSpaceDE w:val="0"/>
        <w:autoSpaceDN w:val="0"/>
        <w:jc w:val="both"/>
        <w:rPr>
          <w:rFonts w:asciiTheme="minorHAnsi" w:hAnsiTheme="minorHAnsi" w:cstheme="minorHAnsi"/>
        </w:rPr>
      </w:pPr>
      <w:r w:rsidRPr="00807303">
        <w:rPr>
          <w:rFonts w:asciiTheme="minorHAnsi" w:hAnsiTheme="minorHAnsi" w:cstheme="minorHAnsi"/>
        </w:rPr>
        <w:t xml:space="preserve">The Centre </w:t>
      </w:r>
      <w:r w:rsidR="006F2D82" w:rsidRPr="00807303">
        <w:rPr>
          <w:rFonts w:asciiTheme="minorHAnsi" w:hAnsiTheme="minorHAnsi" w:cstheme="minorHAnsi"/>
        </w:rPr>
        <w:t>does not accept</w:t>
      </w:r>
      <w:r w:rsidRPr="00807303">
        <w:rPr>
          <w:rFonts w:asciiTheme="minorHAnsi" w:hAnsiTheme="minorHAnsi" w:cstheme="minorHAnsi"/>
        </w:rPr>
        <w:t xml:space="preserve"> external candidates. The centre does not act as an Exam Centre for other organisations.</w:t>
      </w:r>
      <w:r w:rsidR="00BF55CF">
        <w:rPr>
          <w:rFonts w:asciiTheme="minorHAnsi" w:hAnsiTheme="minorHAnsi" w:cstheme="minorHAnsi"/>
        </w:rPr>
        <w:t xml:space="preserve"> </w:t>
      </w:r>
    </w:p>
    <w:p w14:paraId="705DF06F"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Entry deadlines are circulated to Heads of Department via email, briefing meeting and internal post/</w:t>
      </w:r>
      <w:proofErr w:type="gramStart"/>
      <w:r w:rsidRPr="00807303">
        <w:rPr>
          <w:rFonts w:asciiTheme="minorHAnsi" w:hAnsiTheme="minorHAnsi" w:cstheme="minorHAnsi"/>
          <w:sz w:val="24"/>
        </w:rPr>
        <w:t>pigeon hole</w:t>
      </w:r>
      <w:proofErr w:type="gramEnd"/>
      <w:r w:rsidRPr="00807303">
        <w:rPr>
          <w:rFonts w:asciiTheme="minorHAnsi" w:hAnsiTheme="minorHAnsi" w:cstheme="minorHAnsi"/>
          <w:sz w:val="24"/>
        </w:rPr>
        <w:t>.</w:t>
      </w:r>
    </w:p>
    <w:p w14:paraId="5EDDB527"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Late entries are authorised by Heads of Department and Exams Manager.</w:t>
      </w:r>
    </w:p>
    <w:p w14:paraId="7A7B897B" w14:textId="7BC9CE19"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 xml:space="preserve">Retake decisions will be made in consultation with subject teachers, Exams Manager, Head of Centre, Heads of Department and Heads of </w:t>
      </w:r>
      <w:r w:rsidR="009E66DB" w:rsidRPr="00807303">
        <w:rPr>
          <w:rFonts w:asciiTheme="minorHAnsi" w:hAnsiTheme="minorHAnsi" w:cstheme="minorHAnsi"/>
          <w:sz w:val="24"/>
        </w:rPr>
        <w:t>C</w:t>
      </w:r>
      <w:r w:rsidRPr="00807303">
        <w:rPr>
          <w:rFonts w:asciiTheme="minorHAnsi" w:hAnsiTheme="minorHAnsi" w:cstheme="minorHAnsi"/>
          <w:sz w:val="24"/>
        </w:rPr>
        <w:t xml:space="preserve">urriculum. </w:t>
      </w:r>
    </w:p>
    <w:tbl>
      <w:tblPr>
        <w:tblW w:w="9640" w:type="dxa"/>
        <w:tblInd w:w="-1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BE5F1"/>
        <w:tblLook w:val="04A0" w:firstRow="1" w:lastRow="0" w:firstColumn="1" w:lastColumn="0" w:noHBand="0" w:noVBand="1"/>
      </w:tblPr>
      <w:tblGrid>
        <w:gridCol w:w="9640"/>
      </w:tblGrid>
      <w:tr w:rsidR="00DB50DA" w:rsidRPr="00807303" w14:paraId="37AC6ACB" w14:textId="77777777" w:rsidTr="0070225E">
        <w:trPr>
          <w:trHeight w:val="558"/>
        </w:trPr>
        <w:tc>
          <w:tcPr>
            <w:tcW w:w="9640" w:type="dxa"/>
            <w:shd w:val="clear" w:color="auto" w:fill="DBE5F1"/>
            <w:vAlign w:val="center"/>
          </w:tcPr>
          <w:p w14:paraId="70563E99" w14:textId="48E78CA0" w:rsidR="00DB50DA" w:rsidRPr="00807303" w:rsidRDefault="000A0B41" w:rsidP="0070225E">
            <w:pPr>
              <w:pStyle w:val="NormalWeb"/>
              <w:rPr>
                <w:rFonts w:asciiTheme="minorHAnsi" w:hAnsiTheme="minorHAnsi" w:cstheme="minorHAnsi"/>
                <w:b/>
                <w:sz w:val="24"/>
              </w:rPr>
            </w:pPr>
            <w:r w:rsidRPr="00807303">
              <w:rPr>
                <w:rFonts w:asciiTheme="minorHAnsi" w:hAnsiTheme="minorHAnsi" w:cstheme="minorHAnsi"/>
                <w:b/>
                <w:sz w:val="24"/>
              </w:rPr>
              <w:t>Non-</w:t>
            </w:r>
            <w:r w:rsidR="00CE2B6D" w:rsidRPr="00807303">
              <w:rPr>
                <w:rFonts w:asciiTheme="minorHAnsi" w:hAnsiTheme="minorHAnsi" w:cstheme="minorHAnsi"/>
                <w:b/>
                <w:sz w:val="24"/>
              </w:rPr>
              <w:t>E</w:t>
            </w:r>
            <w:r w:rsidRPr="00807303">
              <w:rPr>
                <w:rFonts w:asciiTheme="minorHAnsi" w:hAnsiTheme="minorHAnsi" w:cstheme="minorHAnsi"/>
                <w:b/>
                <w:sz w:val="24"/>
              </w:rPr>
              <w:t>xamined Assessment</w:t>
            </w:r>
            <w:r w:rsidR="00CE2B6D" w:rsidRPr="00807303">
              <w:rPr>
                <w:rFonts w:asciiTheme="minorHAnsi" w:hAnsiTheme="minorHAnsi" w:cstheme="minorHAnsi"/>
                <w:b/>
                <w:sz w:val="24"/>
              </w:rPr>
              <w:t xml:space="preserve"> (NEA)</w:t>
            </w:r>
            <w:r w:rsidR="0070225E" w:rsidRPr="00807303">
              <w:rPr>
                <w:rFonts w:asciiTheme="minorHAnsi" w:hAnsiTheme="minorHAnsi" w:cstheme="minorHAnsi"/>
                <w:b/>
                <w:sz w:val="24"/>
              </w:rPr>
              <w:t xml:space="preserve"> </w:t>
            </w:r>
          </w:p>
        </w:tc>
      </w:tr>
    </w:tbl>
    <w:p w14:paraId="6C89C748" w14:textId="77777777" w:rsidR="00DB50DA" w:rsidRPr="00807303" w:rsidRDefault="00DB50DA" w:rsidP="00DB50DA">
      <w:pPr>
        <w:jc w:val="both"/>
        <w:rPr>
          <w:rFonts w:asciiTheme="minorHAnsi" w:hAnsiTheme="minorHAnsi" w:cstheme="minorHAnsi"/>
          <w:b/>
        </w:rPr>
      </w:pPr>
    </w:p>
    <w:p w14:paraId="7CAF17AE"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Definition</w:t>
      </w:r>
    </w:p>
    <w:p w14:paraId="7C71113A" w14:textId="77777777" w:rsidR="00BF55CF" w:rsidRDefault="00BF55CF" w:rsidP="00DB50DA">
      <w:pPr>
        <w:jc w:val="both"/>
        <w:rPr>
          <w:rFonts w:asciiTheme="minorHAnsi" w:hAnsiTheme="minorHAnsi" w:cstheme="minorHAnsi"/>
        </w:rPr>
      </w:pPr>
    </w:p>
    <w:p w14:paraId="098BDE6B" w14:textId="4D41B783" w:rsidR="00BF55CF" w:rsidRPr="003A4AF4" w:rsidRDefault="00BF55CF" w:rsidP="00DB50DA">
      <w:pPr>
        <w:jc w:val="both"/>
        <w:rPr>
          <w:rFonts w:asciiTheme="minorHAnsi" w:hAnsiTheme="minorHAnsi" w:cstheme="minorHAnsi"/>
        </w:rPr>
      </w:pPr>
      <w:r w:rsidRPr="003A4AF4">
        <w:rPr>
          <w:rFonts w:asciiTheme="minorHAnsi" w:hAnsiTheme="minorHAnsi" w:cstheme="minorHAnsi"/>
        </w:rPr>
        <w:t>Non-Examination Assessment (NEA) refers to internal assessment that is set by awarding bodies and marked by teachers, which may include coursework, projects or practical assessments depending on the qualification specification.</w:t>
      </w:r>
    </w:p>
    <w:p w14:paraId="50F4FD19" w14:textId="77777777" w:rsidR="00BF55CF" w:rsidRPr="003A4AF4" w:rsidRDefault="00BF55CF" w:rsidP="00DB50DA">
      <w:pPr>
        <w:jc w:val="both"/>
        <w:rPr>
          <w:rFonts w:asciiTheme="minorHAnsi" w:hAnsiTheme="minorHAnsi" w:cstheme="minorHAnsi"/>
        </w:rPr>
      </w:pPr>
    </w:p>
    <w:p w14:paraId="18E82C8A" w14:textId="29AA1339" w:rsidR="00BF55CF" w:rsidRPr="00807303" w:rsidRDefault="00BF55CF" w:rsidP="00DB50DA">
      <w:pPr>
        <w:jc w:val="both"/>
        <w:rPr>
          <w:rFonts w:asciiTheme="minorHAnsi" w:hAnsiTheme="minorHAnsi" w:cstheme="minorHAnsi"/>
        </w:rPr>
      </w:pPr>
      <w:r w:rsidRPr="003A4AF4">
        <w:rPr>
          <w:rFonts w:asciiTheme="minorHAnsi" w:hAnsiTheme="minorHAnsi" w:cstheme="minorHAnsi"/>
        </w:rPr>
        <w:t>NEA is designed to allow candidates to demonstrate their knowledge, skills and understanding through work completed outside the formal examination setting. It enables teachers to authenticate that the work submitted is the candidate’s own and has been completed in accordance with the relevant awarding body specification.</w:t>
      </w:r>
    </w:p>
    <w:p w14:paraId="3BE9F056" w14:textId="77777777" w:rsidR="00DB50DA" w:rsidRPr="00807303" w:rsidRDefault="00DB50DA" w:rsidP="00DB50DA">
      <w:pPr>
        <w:jc w:val="both"/>
        <w:rPr>
          <w:rFonts w:asciiTheme="minorHAnsi" w:hAnsiTheme="minorHAnsi" w:cstheme="minorHAnsi"/>
          <w:b/>
        </w:rPr>
      </w:pPr>
    </w:p>
    <w:p w14:paraId="18B5E18C"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 xml:space="preserve">Responsibilities </w:t>
      </w:r>
    </w:p>
    <w:p w14:paraId="149A6438"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Head of Centre:</w:t>
      </w:r>
    </w:p>
    <w:p w14:paraId="02038034" w14:textId="1A7127A9" w:rsidR="00DB50DA" w:rsidRPr="00807303" w:rsidRDefault="00DB50DA" w:rsidP="00C907A2">
      <w:pPr>
        <w:pStyle w:val="ListParagraph"/>
        <w:numPr>
          <w:ilvl w:val="0"/>
          <w:numId w:val="20"/>
        </w:numPr>
        <w:spacing w:line="276" w:lineRule="auto"/>
        <w:contextualSpacing/>
        <w:jc w:val="both"/>
        <w:rPr>
          <w:rFonts w:asciiTheme="minorHAnsi" w:hAnsiTheme="minorHAnsi" w:cstheme="minorHAnsi"/>
        </w:rPr>
      </w:pPr>
      <w:r w:rsidRPr="00807303">
        <w:rPr>
          <w:rFonts w:asciiTheme="minorHAnsi" w:hAnsiTheme="minorHAnsi" w:cstheme="minorHAnsi"/>
        </w:rPr>
        <w:t xml:space="preserve">To be familiar with Joint Council for Qualifications (JCQ) instructions for conducting </w:t>
      </w:r>
      <w:r w:rsidR="00CE2B6D" w:rsidRPr="00807303">
        <w:rPr>
          <w:rFonts w:asciiTheme="minorHAnsi" w:hAnsiTheme="minorHAnsi" w:cstheme="minorHAnsi"/>
        </w:rPr>
        <w:t>NEAs</w:t>
      </w:r>
    </w:p>
    <w:p w14:paraId="664914D0" w14:textId="33C50D79" w:rsidR="00A35DE5" w:rsidRPr="003A4AF4" w:rsidRDefault="00A35DE5" w:rsidP="00C907A2">
      <w:pPr>
        <w:pStyle w:val="ListParagraph"/>
        <w:numPr>
          <w:ilvl w:val="0"/>
          <w:numId w:val="20"/>
        </w:numPr>
        <w:spacing w:line="276" w:lineRule="auto"/>
        <w:contextualSpacing/>
        <w:jc w:val="both"/>
        <w:rPr>
          <w:rFonts w:asciiTheme="minorHAnsi" w:hAnsiTheme="minorHAnsi" w:cstheme="minorHAnsi"/>
        </w:rPr>
      </w:pPr>
      <w:r w:rsidRPr="003A4AF4">
        <w:rPr>
          <w:rFonts w:asciiTheme="minorHAnsi" w:hAnsiTheme="minorHAnsi" w:cstheme="minorHAnsi"/>
        </w:rPr>
        <w:t>To ensure that all NEAs are conducted in accordance with awarding body specifications and JCQ regulations.</w:t>
      </w:r>
    </w:p>
    <w:p w14:paraId="279CC105"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Examinations Manager:</w:t>
      </w:r>
    </w:p>
    <w:p w14:paraId="43A5B4DB" w14:textId="621C7163" w:rsidR="00DB50DA" w:rsidRPr="00807303" w:rsidRDefault="00DB50DA" w:rsidP="00C907A2">
      <w:pPr>
        <w:pStyle w:val="ListParagraph"/>
        <w:numPr>
          <w:ilvl w:val="0"/>
          <w:numId w:val="21"/>
        </w:numPr>
        <w:spacing w:line="276" w:lineRule="auto"/>
        <w:contextualSpacing/>
        <w:jc w:val="both"/>
        <w:rPr>
          <w:rFonts w:asciiTheme="minorHAnsi" w:hAnsiTheme="minorHAnsi" w:cstheme="minorHAnsi"/>
        </w:rPr>
      </w:pPr>
      <w:r w:rsidRPr="00807303">
        <w:rPr>
          <w:rFonts w:asciiTheme="minorHAnsi" w:hAnsiTheme="minorHAnsi" w:cstheme="minorHAnsi"/>
        </w:rPr>
        <w:t xml:space="preserve">To be familiar with JCQ instructions for conducting </w:t>
      </w:r>
      <w:r w:rsidR="00CE2B6D" w:rsidRPr="00807303">
        <w:rPr>
          <w:rFonts w:asciiTheme="minorHAnsi" w:hAnsiTheme="minorHAnsi" w:cstheme="minorHAnsi"/>
        </w:rPr>
        <w:t>NEAs</w:t>
      </w:r>
      <w:r w:rsidRPr="00807303">
        <w:rPr>
          <w:rFonts w:asciiTheme="minorHAnsi" w:hAnsiTheme="minorHAnsi" w:cstheme="minorHAnsi"/>
        </w:rPr>
        <w:t xml:space="preserve"> and other related JCQ documents.</w:t>
      </w:r>
    </w:p>
    <w:p w14:paraId="47181FCF" w14:textId="405E4937" w:rsidR="00DB50DA" w:rsidRPr="00807303" w:rsidRDefault="00DB50DA" w:rsidP="00C907A2">
      <w:pPr>
        <w:pStyle w:val="ListParagraph"/>
        <w:numPr>
          <w:ilvl w:val="0"/>
          <w:numId w:val="21"/>
        </w:numPr>
        <w:spacing w:line="276" w:lineRule="auto"/>
        <w:contextualSpacing/>
        <w:jc w:val="both"/>
        <w:rPr>
          <w:rFonts w:asciiTheme="minorHAnsi" w:hAnsiTheme="minorHAnsi" w:cstheme="minorHAnsi"/>
        </w:rPr>
      </w:pPr>
      <w:r w:rsidRPr="00807303">
        <w:rPr>
          <w:rFonts w:asciiTheme="minorHAnsi" w:hAnsiTheme="minorHAnsi" w:cstheme="minorHAnsi"/>
        </w:rPr>
        <w:t xml:space="preserve">To be familiar with general instructions relating to </w:t>
      </w:r>
      <w:r w:rsidR="00CE2B6D" w:rsidRPr="00807303">
        <w:rPr>
          <w:rFonts w:asciiTheme="minorHAnsi" w:hAnsiTheme="minorHAnsi" w:cstheme="minorHAnsi"/>
        </w:rPr>
        <w:t>NEAs</w:t>
      </w:r>
      <w:r w:rsidRPr="00807303">
        <w:rPr>
          <w:rFonts w:asciiTheme="minorHAnsi" w:hAnsiTheme="minorHAnsi" w:cstheme="minorHAnsi"/>
        </w:rPr>
        <w:t xml:space="preserve"> from each relevant awarding body. </w:t>
      </w:r>
    </w:p>
    <w:p w14:paraId="03891168" w14:textId="5F0EFF2C" w:rsidR="00DB50DA" w:rsidRPr="00807303" w:rsidRDefault="00DB50DA" w:rsidP="00C907A2">
      <w:pPr>
        <w:pStyle w:val="ListParagraph"/>
        <w:numPr>
          <w:ilvl w:val="0"/>
          <w:numId w:val="21"/>
        </w:numPr>
        <w:spacing w:line="276" w:lineRule="auto"/>
        <w:contextualSpacing/>
        <w:jc w:val="both"/>
        <w:rPr>
          <w:rFonts w:asciiTheme="minorHAnsi" w:hAnsiTheme="minorHAnsi" w:cstheme="minorHAnsi"/>
        </w:rPr>
      </w:pPr>
      <w:r w:rsidRPr="00807303">
        <w:rPr>
          <w:rFonts w:asciiTheme="minorHAnsi" w:hAnsiTheme="minorHAnsi" w:cstheme="minorHAnsi"/>
        </w:rPr>
        <w:t>In collaboration with Head</w:t>
      </w:r>
      <w:r w:rsidR="009E66DB" w:rsidRPr="00807303">
        <w:rPr>
          <w:rFonts w:asciiTheme="minorHAnsi" w:hAnsiTheme="minorHAnsi" w:cstheme="minorHAnsi"/>
        </w:rPr>
        <w:t>s</w:t>
      </w:r>
      <w:r w:rsidRPr="00807303">
        <w:rPr>
          <w:rFonts w:asciiTheme="minorHAnsi" w:hAnsiTheme="minorHAnsi" w:cstheme="minorHAnsi"/>
        </w:rPr>
        <w:t xml:space="preserve"> of Department/ Subject Teachers, to submit </w:t>
      </w:r>
      <w:r w:rsidR="00CE2B6D" w:rsidRPr="00807303">
        <w:rPr>
          <w:rFonts w:asciiTheme="minorHAnsi" w:hAnsiTheme="minorHAnsi" w:cstheme="minorHAnsi"/>
        </w:rPr>
        <w:t>NEA</w:t>
      </w:r>
      <w:r w:rsidRPr="00807303">
        <w:rPr>
          <w:rFonts w:asciiTheme="minorHAnsi" w:hAnsiTheme="minorHAnsi" w:cstheme="minorHAnsi"/>
        </w:rPr>
        <w:t xml:space="preserve"> assessment marks to relevant awarding body.</w:t>
      </w:r>
    </w:p>
    <w:p w14:paraId="3C6D8804" w14:textId="32D8315A" w:rsidR="00DB50DA" w:rsidRPr="00807303" w:rsidRDefault="00DB50DA" w:rsidP="00C907A2">
      <w:pPr>
        <w:pStyle w:val="ListParagraph"/>
        <w:numPr>
          <w:ilvl w:val="0"/>
          <w:numId w:val="21"/>
        </w:numPr>
        <w:spacing w:line="276" w:lineRule="auto"/>
        <w:contextualSpacing/>
        <w:jc w:val="both"/>
        <w:rPr>
          <w:rFonts w:asciiTheme="minorHAnsi" w:hAnsiTheme="minorHAnsi" w:cstheme="minorHAnsi"/>
        </w:rPr>
      </w:pPr>
      <w:r w:rsidRPr="00807303">
        <w:rPr>
          <w:rFonts w:asciiTheme="minorHAnsi" w:hAnsiTheme="minorHAnsi" w:cstheme="minorHAnsi"/>
        </w:rPr>
        <w:t>In collaboration with Head</w:t>
      </w:r>
      <w:r w:rsidR="009E66DB" w:rsidRPr="00807303">
        <w:rPr>
          <w:rFonts w:asciiTheme="minorHAnsi" w:hAnsiTheme="minorHAnsi" w:cstheme="minorHAnsi"/>
        </w:rPr>
        <w:t>s</w:t>
      </w:r>
      <w:r w:rsidRPr="00807303">
        <w:rPr>
          <w:rFonts w:asciiTheme="minorHAnsi" w:hAnsiTheme="minorHAnsi" w:cstheme="minorHAnsi"/>
        </w:rPr>
        <w:t xml:space="preserve"> of Department/ Subject Teachers, dispatch </w:t>
      </w:r>
      <w:r w:rsidR="00A35DE5" w:rsidRPr="0005158F">
        <w:rPr>
          <w:rFonts w:asciiTheme="minorHAnsi" w:hAnsiTheme="minorHAnsi" w:cstheme="minorHAnsi"/>
        </w:rPr>
        <w:t>of sample work required for moderation</w:t>
      </w:r>
      <w:r w:rsidRPr="0005158F">
        <w:rPr>
          <w:rFonts w:asciiTheme="minorHAnsi" w:hAnsiTheme="minorHAnsi" w:cstheme="minorHAnsi"/>
        </w:rPr>
        <w:t>.</w:t>
      </w:r>
    </w:p>
    <w:p w14:paraId="5107D4FF" w14:textId="0CF30F3A" w:rsidR="00DB50DA" w:rsidRPr="00807303" w:rsidRDefault="00DB50DA" w:rsidP="00C907A2">
      <w:pPr>
        <w:pStyle w:val="ListParagraph"/>
        <w:numPr>
          <w:ilvl w:val="0"/>
          <w:numId w:val="21"/>
        </w:numPr>
        <w:spacing w:line="276" w:lineRule="auto"/>
        <w:contextualSpacing/>
        <w:jc w:val="both"/>
        <w:rPr>
          <w:rFonts w:asciiTheme="minorHAnsi" w:hAnsiTheme="minorHAnsi" w:cstheme="minorHAnsi"/>
        </w:rPr>
      </w:pPr>
      <w:r w:rsidRPr="00807303">
        <w:rPr>
          <w:rFonts w:asciiTheme="minorHAnsi" w:hAnsiTheme="minorHAnsi" w:cstheme="minorHAnsi"/>
        </w:rPr>
        <w:t>In collaboration with Head</w:t>
      </w:r>
      <w:r w:rsidR="009E66DB" w:rsidRPr="00807303">
        <w:rPr>
          <w:rFonts w:asciiTheme="minorHAnsi" w:hAnsiTheme="minorHAnsi" w:cstheme="minorHAnsi"/>
        </w:rPr>
        <w:t>s</w:t>
      </w:r>
      <w:r w:rsidRPr="00807303">
        <w:rPr>
          <w:rFonts w:asciiTheme="minorHAnsi" w:hAnsiTheme="minorHAnsi" w:cstheme="minorHAnsi"/>
        </w:rPr>
        <w:t xml:space="preserve"> of Department/ Subject Teachers, make appropriate arrangements for the security of </w:t>
      </w:r>
      <w:r w:rsidR="00CE2B6D" w:rsidRPr="00807303">
        <w:rPr>
          <w:rFonts w:asciiTheme="minorHAnsi" w:hAnsiTheme="minorHAnsi" w:cstheme="minorHAnsi"/>
        </w:rPr>
        <w:t>NEA</w:t>
      </w:r>
      <w:r w:rsidRPr="00807303">
        <w:rPr>
          <w:rFonts w:asciiTheme="minorHAnsi" w:hAnsiTheme="minorHAnsi" w:cstheme="minorHAnsi"/>
        </w:rPr>
        <w:t xml:space="preserve"> assessment materials.</w:t>
      </w:r>
    </w:p>
    <w:p w14:paraId="348328C8"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Head of Department:</w:t>
      </w:r>
    </w:p>
    <w:p w14:paraId="26C05AF2" w14:textId="54F82F4F" w:rsidR="00DB50DA" w:rsidRPr="00807303" w:rsidRDefault="00DB50DA" w:rsidP="00C907A2">
      <w:pPr>
        <w:pStyle w:val="ListParagraph"/>
        <w:numPr>
          <w:ilvl w:val="0"/>
          <w:numId w:val="22"/>
        </w:numPr>
        <w:spacing w:line="276" w:lineRule="auto"/>
        <w:contextualSpacing/>
        <w:jc w:val="both"/>
        <w:rPr>
          <w:rFonts w:asciiTheme="minorHAnsi" w:hAnsiTheme="minorHAnsi" w:cstheme="minorHAnsi"/>
        </w:rPr>
      </w:pPr>
      <w:r w:rsidRPr="00807303">
        <w:rPr>
          <w:rFonts w:asciiTheme="minorHAnsi" w:hAnsiTheme="minorHAnsi" w:cstheme="minorHAnsi"/>
        </w:rPr>
        <w:t xml:space="preserve">To be familiar with JCQ instructions for conducting </w:t>
      </w:r>
      <w:r w:rsidR="00CE2B6D" w:rsidRPr="00807303">
        <w:rPr>
          <w:rFonts w:asciiTheme="minorHAnsi" w:hAnsiTheme="minorHAnsi" w:cstheme="minorHAnsi"/>
        </w:rPr>
        <w:t>NEAs</w:t>
      </w:r>
      <w:r w:rsidRPr="00807303">
        <w:rPr>
          <w:rFonts w:asciiTheme="minorHAnsi" w:hAnsiTheme="minorHAnsi" w:cstheme="minorHAnsi"/>
        </w:rPr>
        <w:t>.</w:t>
      </w:r>
    </w:p>
    <w:p w14:paraId="3DA5234E" w14:textId="7AA0EF37" w:rsidR="00A35DE5" w:rsidRPr="003A4AF4" w:rsidRDefault="00A35DE5" w:rsidP="00C907A2">
      <w:pPr>
        <w:pStyle w:val="ListParagraph"/>
        <w:numPr>
          <w:ilvl w:val="0"/>
          <w:numId w:val="22"/>
        </w:numPr>
        <w:spacing w:line="276" w:lineRule="auto"/>
        <w:contextualSpacing/>
        <w:jc w:val="both"/>
        <w:rPr>
          <w:rFonts w:asciiTheme="minorHAnsi" w:hAnsiTheme="minorHAnsi" w:cstheme="minorHAnsi"/>
        </w:rPr>
      </w:pPr>
      <w:r w:rsidRPr="003A4AF4">
        <w:rPr>
          <w:rFonts w:asciiTheme="minorHAnsi" w:hAnsiTheme="minorHAnsi" w:cstheme="minorHAnsi"/>
        </w:rPr>
        <w:lastRenderedPageBreak/>
        <w:t>To ensure that NEAs are delivered in accordance with the requirements of the relevant awarding body specification.</w:t>
      </w:r>
    </w:p>
    <w:p w14:paraId="5B12D8EE" w14:textId="331A6228" w:rsidR="00DB50DA" w:rsidRPr="003A4AF4" w:rsidRDefault="00DB50DA" w:rsidP="00C907A2">
      <w:pPr>
        <w:pStyle w:val="ListParagraph"/>
        <w:numPr>
          <w:ilvl w:val="0"/>
          <w:numId w:val="22"/>
        </w:numPr>
        <w:spacing w:line="276" w:lineRule="auto"/>
        <w:contextualSpacing/>
        <w:jc w:val="both"/>
        <w:rPr>
          <w:rFonts w:asciiTheme="minorHAnsi" w:hAnsiTheme="minorHAnsi" w:cstheme="minorHAnsi"/>
        </w:rPr>
      </w:pPr>
      <w:r w:rsidRPr="003A4AF4">
        <w:rPr>
          <w:rFonts w:asciiTheme="minorHAnsi" w:hAnsiTheme="minorHAnsi" w:cstheme="minorHAnsi"/>
        </w:rPr>
        <w:t>To undertake appropriate departmental standardisation of</w:t>
      </w:r>
      <w:r w:rsidR="00CE2B6D" w:rsidRPr="003A4AF4">
        <w:rPr>
          <w:rFonts w:asciiTheme="minorHAnsi" w:hAnsiTheme="minorHAnsi" w:cstheme="minorHAnsi"/>
        </w:rPr>
        <w:t xml:space="preserve"> NEAs</w:t>
      </w:r>
      <w:r w:rsidRPr="003A4AF4">
        <w:rPr>
          <w:rFonts w:asciiTheme="minorHAnsi" w:hAnsiTheme="minorHAnsi" w:cstheme="minorHAnsi"/>
        </w:rPr>
        <w:t xml:space="preserve">. </w:t>
      </w:r>
    </w:p>
    <w:p w14:paraId="7D19194B" w14:textId="313C96FC" w:rsidR="00DB50DA" w:rsidRPr="003A4AF4" w:rsidRDefault="00DB50DA" w:rsidP="00C907A2">
      <w:pPr>
        <w:pStyle w:val="ListParagraph"/>
        <w:numPr>
          <w:ilvl w:val="0"/>
          <w:numId w:val="22"/>
        </w:numPr>
        <w:spacing w:line="276" w:lineRule="auto"/>
        <w:contextualSpacing/>
        <w:jc w:val="both"/>
        <w:rPr>
          <w:rFonts w:asciiTheme="minorHAnsi" w:hAnsiTheme="minorHAnsi" w:cstheme="minorHAnsi"/>
        </w:rPr>
      </w:pPr>
      <w:r w:rsidRPr="003A4AF4">
        <w:rPr>
          <w:rFonts w:asciiTheme="minorHAnsi" w:hAnsiTheme="minorHAnsi" w:cstheme="minorHAnsi"/>
        </w:rPr>
        <w:t xml:space="preserve">In collaboration with the Examinations Manager, to submit </w:t>
      </w:r>
      <w:r w:rsidR="00CE2B6D" w:rsidRPr="003A4AF4">
        <w:rPr>
          <w:rFonts w:asciiTheme="minorHAnsi" w:hAnsiTheme="minorHAnsi" w:cstheme="minorHAnsi"/>
        </w:rPr>
        <w:t>NEA</w:t>
      </w:r>
      <w:r w:rsidRPr="003A4AF4">
        <w:rPr>
          <w:rFonts w:asciiTheme="minorHAnsi" w:hAnsiTheme="minorHAnsi" w:cstheme="minorHAnsi"/>
        </w:rPr>
        <w:t xml:space="preserve"> marks to the relevant awarding body.</w:t>
      </w:r>
    </w:p>
    <w:p w14:paraId="46EC5598" w14:textId="1283719B" w:rsidR="00DB50DA" w:rsidRPr="00807303" w:rsidRDefault="00DB50DA" w:rsidP="00C907A2">
      <w:pPr>
        <w:pStyle w:val="ListParagraph"/>
        <w:numPr>
          <w:ilvl w:val="0"/>
          <w:numId w:val="22"/>
        </w:numPr>
        <w:spacing w:line="276" w:lineRule="auto"/>
        <w:contextualSpacing/>
        <w:jc w:val="both"/>
        <w:rPr>
          <w:rFonts w:asciiTheme="minorHAnsi" w:hAnsiTheme="minorHAnsi" w:cstheme="minorHAnsi"/>
        </w:rPr>
      </w:pPr>
      <w:r w:rsidRPr="003A4AF4">
        <w:rPr>
          <w:rFonts w:asciiTheme="minorHAnsi" w:hAnsiTheme="minorHAnsi" w:cstheme="minorHAnsi"/>
        </w:rPr>
        <w:t xml:space="preserve">In collaboration with the Examinations Manager dispatch </w:t>
      </w:r>
      <w:r w:rsidR="00A35DE5" w:rsidRPr="003A4AF4">
        <w:rPr>
          <w:rFonts w:asciiTheme="minorHAnsi" w:hAnsiTheme="minorHAnsi" w:cstheme="minorHAnsi"/>
        </w:rPr>
        <w:t xml:space="preserve">NEA samples </w:t>
      </w:r>
      <w:r w:rsidRPr="003A4AF4">
        <w:rPr>
          <w:rFonts w:asciiTheme="minorHAnsi" w:hAnsiTheme="minorHAnsi" w:cstheme="minorHAnsi"/>
        </w:rPr>
        <w:t>for moderation</w:t>
      </w:r>
      <w:r w:rsidRPr="00807303">
        <w:rPr>
          <w:rFonts w:asciiTheme="minorHAnsi" w:hAnsiTheme="minorHAnsi" w:cstheme="minorHAnsi"/>
        </w:rPr>
        <w:t>.</w:t>
      </w:r>
    </w:p>
    <w:p w14:paraId="739C9217" w14:textId="2FDEE822" w:rsidR="00DB50DA" w:rsidRPr="00807303" w:rsidRDefault="00DB50DA" w:rsidP="00C907A2">
      <w:pPr>
        <w:pStyle w:val="ListParagraph"/>
        <w:numPr>
          <w:ilvl w:val="0"/>
          <w:numId w:val="22"/>
        </w:numPr>
        <w:spacing w:line="276" w:lineRule="auto"/>
        <w:contextualSpacing/>
        <w:jc w:val="both"/>
        <w:rPr>
          <w:rFonts w:asciiTheme="minorHAnsi" w:hAnsiTheme="minorHAnsi" w:cstheme="minorHAnsi"/>
        </w:rPr>
      </w:pPr>
      <w:r w:rsidRPr="00807303">
        <w:rPr>
          <w:rFonts w:asciiTheme="minorHAnsi" w:hAnsiTheme="minorHAnsi" w:cstheme="minorHAnsi"/>
        </w:rPr>
        <w:t xml:space="preserve">Make appropriate arrangements for the security of </w:t>
      </w:r>
      <w:r w:rsidR="00CE2B6D" w:rsidRPr="00807303">
        <w:rPr>
          <w:rFonts w:asciiTheme="minorHAnsi" w:hAnsiTheme="minorHAnsi" w:cstheme="minorHAnsi"/>
        </w:rPr>
        <w:t>NEA</w:t>
      </w:r>
      <w:r w:rsidRPr="00807303">
        <w:rPr>
          <w:rFonts w:asciiTheme="minorHAnsi" w:hAnsiTheme="minorHAnsi" w:cstheme="minorHAnsi"/>
        </w:rPr>
        <w:t xml:space="preserve"> materials.</w:t>
      </w:r>
    </w:p>
    <w:p w14:paraId="589D6F72" w14:textId="77777777" w:rsidR="00DB50DA" w:rsidRPr="00807303" w:rsidRDefault="00DB50DA" w:rsidP="00C907A2">
      <w:pPr>
        <w:pStyle w:val="ListParagraph"/>
        <w:numPr>
          <w:ilvl w:val="0"/>
          <w:numId w:val="22"/>
        </w:numPr>
        <w:spacing w:line="276" w:lineRule="auto"/>
        <w:contextualSpacing/>
        <w:jc w:val="both"/>
        <w:rPr>
          <w:rFonts w:asciiTheme="minorHAnsi" w:hAnsiTheme="minorHAnsi" w:cstheme="minorHAnsi"/>
        </w:rPr>
      </w:pPr>
      <w:r w:rsidRPr="00807303">
        <w:rPr>
          <w:rFonts w:asciiTheme="minorHAnsi" w:hAnsiTheme="minorHAnsi" w:cstheme="minorHAnsi"/>
        </w:rPr>
        <w:t>To liaise with SENCO over students with access arrangements.</w:t>
      </w:r>
    </w:p>
    <w:p w14:paraId="2AC94241"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SENCO:</w:t>
      </w:r>
    </w:p>
    <w:p w14:paraId="05FF894A" w14:textId="7118BC6F" w:rsidR="00DB50DA" w:rsidRPr="00807303" w:rsidRDefault="00DB50DA" w:rsidP="00C907A2">
      <w:pPr>
        <w:pStyle w:val="ListParagraph"/>
        <w:numPr>
          <w:ilvl w:val="0"/>
          <w:numId w:val="23"/>
        </w:numPr>
        <w:spacing w:line="276" w:lineRule="auto"/>
        <w:contextualSpacing/>
        <w:jc w:val="both"/>
        <w:rPr>
          <w:rFonts w:asciiTheme="minorHAnsi" w:hAnsiTheme="minorHAnsi" w:cstheme="minorHAnsi"/>
        </w:rPr>
      </w:pPr>
      <w:r w:rsidRPr="00807303">
        <w:rPr>
          <w:rFonts w:asciiTheme="minorHAnsi" w:hAnsiTheme="minorHAnsi" w:cstheme="minorHAnsi"/>
        </w:rPr>
        <w:t xml:space="preserve">To be familiar with JCQ instructions for conducting </w:t>
      </w:r>
      <w:r w:rsidR="00CE2B6D" w:rsidRPr="00807303">
        <w:rPr>
          <w:rFonts w:asciiTheme="minorHAnsi" w:hAnsiTheme="minorHAnsi" w:cstheme="minorHAnsi"/>
        </w:rPr>
        <w:t>NEA</w:t>
      </w:r>
      <w:r w:rsidRPr="00807303">
        <w:rPr>
          <w:rFonts w:asciiTheme="minorHAnsi" w:hAnsiTheme="minorHAnsi" w:cstheme="minorHAnsi"/>
        </w:rPr>
        <w:t xml:space="preserve"> assessments with reference to special access arrangements.</w:t>
      </w:r>
    </w:p>
    <w:p w14:paraId="37428EE9" w14:textId="77777777" w:rsidR="00DB50DA" w:rsidRPr="00807303" w:rsidRDefault="00DB50DA" w:rsidP="00C907A2">
      <w:pPr>
        <w:pStyle w:val="ListParagraph"/>
        <w:numPr>
          <w:ilvl w:val="0"/>
          <w:numId w:val="23"/>
        </w:numPr>
        <w:spacing w:line="276" w:lineRule="auto"/>
        <w:contextualSpacing/>
        <w:jc w:val="both"/>
        <w:rPr>
          <w:rFonts w:asciiTheme="minorHAnsi" w:hAnsiTheme="minorHAnsi" w:cstheme="minorHAnsi"/>
        </w:rPr>
      </w:pPr>
      <w:r w:rsidRPr="00807303">
        <w:rPr>
          <w:rFonts w:asciiTheme="minorHAnsi" w:hAnsiTheme="minorHAnsi" w:cstheme="minorHAnsi"/>
        </w:rPr>
        <w:t>Co-ordinate requests for special access arrangements.</w:t>
      </w:r>
    </w:p>
    <w:p w14:paraId="0F714EDF"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Subject Teachers:</w:t>
      </w:r>
    </w:p>
    <w:p w14:paraId="08EB8CC5" w14:textId="74800B06" w:rsidR="00DB50DA" w:rsidRPr="00807303" w:rsidRDefault="00DB50DA" w:rsidP="00C907A2">
      <w:pPr>
        <w:pStyle w:val="ListParagraph"/>
        <w:numPr>
          <w:ilvl w:val="0"/>
          <w:numId w:val="24"/>
        </w:numPr>
        <w:spacing w:line="276" w:lineRule="auto"/>
        <w:contextualSpacing/>
        <w:jc w:val="both"/>
        <w:rPr>
          <w:rFonts w:asciiTheme="minorHAnsi" w:hAnsiTheme="minorHAnsi" w:cstheme="minorHAnsi"/>
        </w:rPr>
      </w:pPr>
      <w:r w:rsidRPr="00807303">
        <w:rPr>
          <w:rFonts w:asciiTheme="minorHAnsi" w:hAnsiTheme="minorHAnsi" w:cstheme="minorHAnsi"/>
        </w:rPr>
        <w:t xml:space="preserve">To undertake </w:t>
      </w:r>
      <w:r w:rsidR="00CE2B6D" w:rsidRPr="00807303">
        <w:rPr>
          <w:rFonts w:asciiTheme="minorHAnsi" w:hAnsiTheme="minorHAnsi" w:cstheme="minorHAnsi"/>
        </w:rPr>
        <w:t>NEA</w:t>
      </w:r>
      <w:r w:rsidRPr="00807303">
        <w:rPr>
          <w:rFonts w:asciiTheme="minorHAnsi" w:hAnsiTheme="minorHAnsi" w:cstheme="minorHAnsi"/>
        </w:rPr>
        <w:t xml:space="preserve"> assessments in accordance with specific instructions from the relevant awarding body.</w:t>
      </w:r>
    </w:p>
    <w:p w14:paraId="48C1984C" w14:textId="1562E569" w:rsidR="00807303" w:rsidRPr="00DD149A" w:rsidRDefault="00DB50DA" w:rsidP="00DB50DA">
      <w:pPr>
        <w:pStyle w:val="ListParagraph"/>
        <w:numPr>
          <w:ilvl w:val="0"/>
          <w:numId w:val="24"/>
        </w:numPr>
        <w:spacing w:line="276" w:lineRule="auto"/>
        <w:contextualSpacing/>
        <w:jc w:val="both"/>
        <w:rPr>
          <w:rFonts w:asciiTheme="minorHAnsi" w:hAnsiTheme="minorHAnsi" w:cstheme="minorHAnsi"/>
        </w:rPr>
      </w:pPr>
      <w:r w:rsidRPr="00807303">
        <w:rPr>
          <w:rFonts w:asciiTheme="minorHAnsi" w:hAnsiTheme="minorHAnsi" w:cstheme="minorHAnsi"/>
        </w:rPr>
        <w:t>To take part in appropriate departmental standardisation assessments.</w:t>
      </w:r>
    </w:p>
    <w:p w14:paraId="574C9242" w14:textId="77777777" w:rsidR="009E66DB" w:rsidRPr="00807303" w:rsidRDefault="009E66DB" w:rsidP="00DB50DA">
      <w:pPr>
        <w:jc w:val="both"/>
        <w:rPr>
          <w:rFonts w:asciiTheme="minorHAnsi" w:hAnsiTheme="minorHAnsi" w:cstheme="minorHAnsi"/>
          <w:b/>
        </w:rPr>
      </w:pPr>
    </w:p>
    <w:p w14:paraId="688BD888"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Task Authentication and Marking</w:t>
      </w:r>
    </w:p>
    <w:p w14:paraId="671A2567" w14:textId="13F754F8" w:rsidR="00DB50DA" w:rsidRPr="003A4AF4" w:rsidRDefault="00DB50DA" w:rsidP="00DB50DA">
      <w:pPr>
        <w:jc w:val="both"/>
        <w:rPr>
          <w:rFonts w:asciiTheme="minorHAnsi" w:hAnsiTheme="minorHAnsi" w:cstheme="minorHAnsi"/>
        </w:rPr>
      </w:pPr>
      <w:r w:rsidRPr="00807303">
        <w:rPr>
          <w:rFonts w:asciiTheme="minorHAnsi" w:hAnsiTheme="minorHAnsi" w:cstheme="minorHAnsi"/>
        </w:rPr>
        <w:t xml:space="preserve">Before </w:t>
      </w:r>
      <w:r w:rsidR="00053994" w:rsidRPr="003A4AF4">
        <w:rPr>
          <w:rFonts w:asciiTheme="minorHAnsi" w:hAnsiTheme="minorHAnsi" w:cstheme="minorHAnsi"/>
        </w:rPr>
        <w:t xml:space="preserve">Non-Examination Assessment (NEA) </w:t>
      </w:r>
      <w:r w:rsidRPr="003A4AF4">
        <w:rPr>
          <w:rFonts w:asciiTheme="minorHAnsi" w:hAnsiTheme="minorHAnsi" w:cstheme="minorHAnsi"/>
        </w:rPr>
        <w:t xml:space="preserve">tasks are submitted, candidates will be required to sign a declaration form confirming that the work </w:t>
      </w:r>
      <w:r w:rsidR="00053994" w:rsidRPr="003A4AF4">
        <w:rPr>
          <w:rFonts w:asciiTheme="minorHAnsi" w:hAnsiTheme="minorHAnsi" w:cstheme="minorHAnsi"/>
        </w:rPr>
        <w:t xml:space="preserve">submitted </w:t>
      </w:r>
      <w:r w:rsidRPr="003A4AF4">
        <w:rPr>
          <w:rFonts w:asciiTheme="minorHAnsi" w:hAnsiTheme="minorHAnsi" w:cstheme="minorHAnsi"/>
        </w:rPr>
        <w:t xml:space="preserve">is their own and that </w:t>
      </w:r>
      <w:r w:rsidR="00053994" w:rsidRPr="003A4AF4">
        <w:rPr>
          <w:rFonts w:asciiTheme="minorHAnsi" w:hAnsiTheme="minorHAnsi" w:cstheme="minorHAnsi"/>
        </w:rPr>
        <w:t xml:space="preserve">any </w:t>
      </w:r>
      <w:r w:rsidRPr="003A4AF4">
        <w:rPr>
          <w:rFonts w:asciiTheme="minorHAnsi" w:hAnsiTheme="minorHAnsi" w:cstheme="minorHAnsi"/>
        </w:rPr>
        <w:t>assistance given</w:t>
      </w:r>
      <w:r w:rsidR="00053994" w:rsidRPr="003A4AF4">
        <w:rPr>
          <w:rFonts w:asciiTheme="minorHAnsi" w:hAnsiTheme="minorHAnsi" w:cstheme="minorHAnsi"/>
        </w:rPr>
        <w:t xml:space="preserve"> or </w:t>
      </w:r>
      <w:r w:rsidRPr="003A4AF4">
        <w:rPr>
          <w:rFonts w:asciiTheme="minorHAnsi" w:hAnsiTheme="minorHAnsi" w:cstheme="minorHAnsi"/>
        </w:rPr>
        <w:t>sources used, have been</w:t>
      </w:r>
      <w:r w:rsidR="00053994" w:rsidRPr="003A4AF4">
        <w:rPr>
          <w:rFonts w:asciiTheme="minorHAnsi" w:hAnsiTheme="minorHAnsi" w:cstheme="minorHAnsi"/>
        </w:rPr>
        <w:t xml:space="preserve"> formally</w:t>
      </w:r>
      <w:r w:rsidRPr="003A4AF4">
        <w:rPr>
          <w:rFonts w:asciiTheme="minorHAnsi" w:hAnsiTheme="minorHAnsi" w:cstheme="minorHAnsi"/>
        </w:rPr>
        <w:t xml:space="preserve"> acknowledged.</w:t>
      </w:r>
    </w:p>
    <w:p w14:paraId="22830D76" w14:textId="77777777" w:rsidR="00DD149A" w:rsidRPr="003A4AF4" w:rsidRDefault="00DD149A" w:rsidP="00DB50DA">
      <w:pPr>
        <w:jc w:val="both"/>
        <w:rPr>
          <w:rFonts w:asciiTheme="minorHAnsi" w:hAnsiTheme="minorHAnsi" w:cstheme="minorHAnsi"/>
        </w:rPr>
      </w:pPr>
    </w:p>
    <w:p w14:paraId="092FEDF8" w14:textId="4DBF3B30" w:rsidR="00DD149A" w:rsidRPr="003A4AF4" w:rsidRDefault="00DD149A" w:rsidP="00DB50DA">
      <w:pPr>
        <w:jc w:val="both"/>
        <w:rPr>
          <w:rFonts w:asciiTheme="minorHAnsi" w:hAnsiTheme="minorHAnsi" w:cstheme="minorHAnsi"/>
        </w:rPr>
      </w:pPr>
      <w:r w:rsidRPr="003A4AF4">
        <w:rPr>
          <w:rFonts w:asciiTheme="minorHAnsi" w:hAnsiTheme="minorHAnsi" w:cstheme="minorHAnsi"/>
        </w:rPr>
        <w:t>Where candidate malpractice is suspected after the authentication declaration has been signed, the Head of Centre will report the matter to the relevant awarding body in accordance with the procedures set out by the Joint Council for Qualifications. Candidates must ensure that work submitted for NEA is their own and must not submit work generated by artificial intelligence tools as their own original work unless explicitly permitted by the specification.</w:t>
      </w:r>
    </w:p>
    <w:p w14:paraId="5490121B" w14:textId="77777777" w:rsidR="00DD149A" w:rsidRPr="003A4AF4" w:rsidRDefault="00DD149A" w:rsidP="00DB50DA">
      <w:pPr>
        <w:jc w:val="both"/>
        <w:rPr>
          <w:rFonts w:asciiTheme="minorHAnsi" w:hAnsiTheme="minorHAnsi" w:cstheme="minorHAnsi"/>
        </w:rPr>
      </w:pPr>
    </w:p>
    <w:p w14:paraId="25A5E2D6" w14:textId="75AA6E92" w:rsidR="00DD149A" w:rsidRPr="003A4AF4" w:rsidRDefault="00DD149A" w:rsidP="00DB50DA">
      <w:pPr>
        <w:jc w:val="both"/>
        <w:rPr>
          <w:rFonts w:asciiTheme="minorHAnsi" w:hAnsiTheme="minorHAnsi" w:cstheme="minorHAnsi"/>
        </w:rPr>
      </w:pPr>
      <w:r w:rsidRPr="003A4AF4">
        <w:rPr>
          <w:rFonts w:asciiTheme="minorHAnsi" w:hAnsiTheme="minorHAnsi" w:cstheme="minorHAnsi"/>
        </w:rPr>
        <w:t>According to guidance from the Joint Council for Qualifications, the Head of Centre is responsible for reporting all suspected malpractice to the awarding body. Staff should therefore refer concerns to the Head of Centre, who then decides how the matter is formally reported.</w:t>
      </w:r>
    </w:p>
    <w:p w14:paraId="6AD08E46" w14:textId="77777777" w:rsidR="00DD149A" w:rsidRPr="003A4AF4" w:rsidRDefault="00DD149A" w:rsidP="00DB50DA">
      <w:pPr>
        <w:jc w:val="both"/>
        <w:rPr>
          <w:rFonts w:asciiTheme="minorHAnsi" w:hAnsiTheme="minorHAnsi" w:cstheme="minorHAnsi"/>
        </w:rPr>
      </w:pPr>
    </w:p>
    <w:p w14:paraId="03E752D2" w14:textId="12D2E212" w:rsidR="00053994" w:rsidRPr="003A4AF4" w:rsidRDefault="00DD149A" w:rsidP="00DB50DA">
      <w:pPr>
        <w:jc w:val="both"/>
        <w:rPr>
          <w:rFonts w:asciiTheme="minorHAnsi" w:hAnsiTheme="minorHAnsi" w:cstheme="minorHAnsi"/>
        </w:rPr>
      </w:pPr>
      <w:r w:rsidRPr="003A4AF4">
        <w:rPr>
          <w:rFonts w:asciiTheme="minorHAnsi" w:hAnsiTheme="minorHAnsi" w:cstheme="minorHAnsi"/>
        </w:rPr>
        <w:t>Where suspected candidate malpractice in Non-Examination Assessment is identified before the candidate has signed the authentication declaration, the matter will be investigated internally by the centre in accordance with the centre’s malpractice policy. The Head of Centre will be informed and appropriate action taken in line with guidance published by the Joint Council for Qualifications.</w:t>
      </w:r>
    </w:p>
    <w:p w14:paraId="2AAAFD52" w14:textId="77777777" w:rsidR="00DD149A" w:rsidRPr="003A4AF4" w:rsidRDefault="00DD149A" w:rsidP="00DB50DA">
      <w:pPr>
        <w:jc w:val="both"/>
        <w:rPr>
          <w:rFonts w:asciiTheme="minorHAnsi" w:hAnsiTheme="minorHAnsi" w:cstheme="minorHAnsi"/>
        </w:rPr>
      </w:pPr>
    </w:p>
    <w:p w14:paraId="7119C8B7" w14:textId="76938236" w:rsidR="00DB50DA" w:rsidRDefault="00DB50DA" w:rsidP="00DB50DA">
      <w:pPr>
        <w:jc w:val="both"/>
        <w:rPr>
          <w:rFonts w:asciiTheme="minorHAnsi" w:hAnsiTheme="minorHAnsi" w:cstheme="minorHAnsi"/>
        </w:rPr>
      </w:pPr>
      <w:r w:rsidRPr="003A4AF4">
        <w:rPr>
          <w:rFonts w:asciiTheme="minorHAnsi" w:hAnsiTheme="minorHAnsi" w:cstheme="minorHAnsi"/>
        </w:rPr>
        <w:t xml:space="preserve">Class teachers responsible for supervising and marking </w:t>
      </w:r>
      <w:r w:rsidR="00CE2B6D" w:rsidRPr="003A4AF4">
        <w:rPr>
          <w:rFonts w:asciiTheme="minorHAnsi" w:hAnsiTheme="minorHAnsi" w:cstheme="minorHAnsi"/>
        </w:rPr>
        <w:t>NEA work</w:t>
      </w:r>
      <w:r w:rsidRPr="003A4AF4">
        <w:rPr>
          <w:rFonts w:asciiTheme="minorHAnsi" w:hAnsiTheme="minorHAnsi" w:cstheme="minorHAnsi"/>
        </w:rPr>
        <w:t xml:space="preserve"> are also required to sign a declaration confirming that </w:t>
      </w:r>
      <w:r w:rsidR="00053994" w:rsidRPr="003A4AF4">
        <w:rPr>
          <w:rFonts w:asciiTheme="minorHAnsi" w:hAnsiTheme="minorHAnsi" w:cstheme="minorHAnsi"/>
        </w:rPr>
        <w:t>to the best of their knowledge the work has been completed by the candidate under the appropriate conditions and that the work produced is authentic.</w:t>
      </w:r>
      <w:r w:rsidR="00053994" w:rsidRPr="00053994">
        <w:rPr>
          <w:rFonts w:asciiTheme="minorHAnsi" w:hAnsiTheme="minorHAnsi" w:cstheme="minorHAnsi"/>
          <w:strike/>
        </w:rPr>
        <w:t xml:space="preserve"> </w:t>
      </w:r>
    </w:p>
    <w:p w14:paraId="4835CC2A" w14:textId="77777777" w:rsidR="00BF55CF" w:rsidRPr="00807303" w:rsidRDefault="00BF55CF" w:rsidP="00DB50DA">
      <w:pPr>
        <w:jc w:val="both"/>
        <w:rPr>
          <w:rFonts w:asciiTheme="minorHAnsi" w:hAnsiTheme="minorHAnsi" w:cstheme="minorHAnsi"/>
        </w:rPr>
      </w:pPr>
    </w:p>
    <w:p w14:paraId="05360EB1" w14:textId="0DFB49D6" w:rsidR="00DB50DA" w:rsidRDefault="00DB50DA" w:rsidP="00DB50DA">
      <w:pPr>
        <w:jc w:val="both"/>
        <w:rPr>
          <w:rFonts w:asciiTheme="minorHAnsi" w:hAnsiTheme="minorHAnsi" w:cstheme="minorHAnsi"/>
        </w:rPr>
      </w:pPr>
      <w:r w:rsidRPr="00807303">
        <w:rPr>
          <w:rFonts w:asciiTheme="minorHAnsi" w:hAnsiTheme="minorHAnsi" w:cstheme="minorHAnsi"/>
        </w:rPr>
        <w:t xml:space="preserve">This school will use the JCQ </w:t>
      </w:r>
      <w:r w:rsidR="00C748EA" w:rsidRPr="00807303">
        <w:rPr>
          <w:rFonts w:asciiTheme="minorHAnsi" w:hAnsiTheme="minorHAnsi" w:cstheme="minorHAnsi"/>
        </w:rPr>
        <w:t>‘</w:t>
      </w:r>
      <w:r w:rsidR="00C748EA" w:rsidRPr="00807303">
        <w:rPr>
          <w:rFonts w:asciiTheme="minorHAnsi" w:hAnsiTheme="minorHAnsi" w:cstheme="minorHAnsi"/>
          <w:i/>
          <w:iCs/>
        </w:rPr>
        <w:t>D</w:t>
      </w:r>
      <w:r w:rsidRPr="00807303">
        <w:rPr>
          <w:rFonts w:asciiTheme="minorHAnsi" w:hAnsiTheme="minorHAnsi" w:cstheme="minorHAnsi"/>
          <w:i/>
          <w:iCs/>
        </w:rPr>
        <w:t xml:space="preserve">eclaration of </w:t>
      </w:r>
      <w:r w:rsidR="00C748EA" w:rsidRPr="00807303">
        <w:rPr>
          <w:rFonts w:asciiTheme="minorHAnsi" w:hAnsiTheme="minorHAnsi" w:cstheme="minorHAnsi"/>
          <w:i/>
          <w:iCs/>
        </w:rPr>
        <w:t>A</w:t>
      </w:r>
      <w:r w:rsidRPr="00807303">
        <w:rPr>
          <w:rFonts w:asciiTheme="minorHAnsi" w:hAnsiTheme="minorHAnsi" w:cstheme="minorHAnsi"/>
          <w:i/>
          <w:iCs/>
        </w:rPr>
        <w:t xml:space="preserve">uthentication for </w:t>
      </w:r>
      <w:r w:rsidR="00CE2B6D" w:rsidRPr="00807303">
        <w:rPr>
          <w:rFonts w:asciiTheme="minorHAnsi" w:hAnsiTheme="minorHAnsi" w:cstheme="minorHAnsi"/>
          <w:i/>
          <w:iCs/>
        </w:rPr>
        <w:t>NEA</w:t>
      </w:r>
      <w:r w:rsidRPr="00807303">
        <w:rPr>
          <w:rFonts w:asciiTheme="minorHAnsi" w:hAnsiTheme="minorHAnsi" w:cstheme="minorHAnsi"/>
          <w:i/>
          <w:iCs/>
        </w:rPr>
        <w:t xml:space="preserve"> </w:t>
      </w:r>
      <w:r w:rsidR="00C748EA" w:rsidRPr="00807303">
        <w:rPr>
          <w:rFonts w:asciiTheme="minorHAnsi" w:hAnsiTheme="minorHAnsi" w:cstheme="minorHAnsi"/>
          <w:i/>
          <w:iCs/>
        </w:rPr>
        <w:t>A</w:t>
      </w:r>
      <w:r w:rsidRPr="00807303">
        <w:rPr>
          <w:rFonts w:asciiTheme="minorHAnsi" w:hAnsiTheme="minorHAnsi" w:cstheme="minorHAnsi"/>
          <w:i/>
          <w:iCs/>
        </w:rPr>
        <w:t>ssessments</w:t>
      </w:r>
      <w:r w:rsidR="00C748EA" w:rsidRPr="00807303">
        <w:rPr>
          <w:rFonts w:asciiTheme="minorHAnsi" w:hAnsiTheme="minorHAnsi" w:cstheme="minorHAnsi"/>
        </w:rPr>
        <w:t>’</w:t>
      </w:r>
      <w:r w:rsidRPr="00807303">
        <w:rPr>
          <w:rFonts w:asciiTheme="minorHAnsi" w:hAnsiTheme="minorHAnsi" w:cstheme="minorHAnsi"/>
        </w:rPr>
        <w:t xml:space="preserve"> or a similar document provided by the relevant awarding body.</w:t>
      </w:r>
    </w:p>
    <w:p w14:paraId="64FD7D88" w14:textId="77777777" w:rsidR="00BF55CF" w:rsidRPr="00807303" w:rsidRDefault="00BF55CF" w:rsidP="00DB50DA">
      <w:pPr>
        <w:jc w:val="both"/>
        <w:rPr>
          <w:rFonts w:asciiTheme="minorHAnsi" w:hAnsiTheme="minorHAnsi" w:cstheme="minorHAnsi"/>
        </w:rPr>
      </w:pPr>
    </w:p>
    <w:p w14:paraId="05DE59AC" w14:textId="315720D6" w:rsidR="00DB50DA" w:rsidRDefault="00DB50DA" w:rsidP="00DB50DA">
      <w:pPr>
        <w:jc w:val="both"/>
        <w:rPr>
          <w:rFonts w:asciiTheme="minorHAnsi" w:hAnsiTheme="minorHAnsi" w:cstheme="minorHAnsi"/>
        </w:rPr>
      </w:pPr>
      <w:r w:rsidRPr="00807303">
        <w:rPr>
          <w:rFonts w:asciiTheme="minorHAnsi" w:hAnsiTheme="minorHAnsi" w:cstheme="minorHAnsi"/>
        </w:rPr>
        <w:t xml:space="preserve">If either the candidate or </w:t>
      </w:r>
      <w:r w:rsidRPr="003A4AF4">
        <w:rPr>
          <w:rFonts w:asciiTheme="minorHAnsi" w:hAnsiTheme="minorHAnsi" w:cstheme="minorHAnsi"/>
        </w:rPr>
        <w:t>the assessor</w:t>
      </w:r>
      <w:r w:rsidR="00053994" w:rsidRPr="003A4AF4">
        <w:rPr>
          <w:rFonts w:asciiTheme="minorHAnsi" w:hAnsiTheme="minorHAnsi" w:cstheme="minorHAnsi"/>
        </w:rPr>
        <w:t>/class teacher</w:t>
      </w:r>
      <w:r w:rsidRPr="003A4AF4">
        <w:rPr>
          <w:rFonts w:asciiTheme="minorHAnsi" w:hAnsiTheme="minorHAnsi" w:cstheme="minorHAnsi"/>
        </w:rPr>
        <w:t xml:space="preserve"> is unable to sign this declaration, zero marks will be awarded for the assessment task.</w:t>
      </w:r>
      <w:r w:rsidR="00053994" w:rsidRPr="00DD149A">
        <w:rPr>
          <w:rFonts w:asciiTheme="minorHAnsi" w:hAnsiTheme="minorHAnsi" w:cstheme="minorHAnsi"/>
          <w:strike/>
        </w:rPr>
        <w:t xml:space="preserve"> </w:t>
      </w:r>
    </w:p>
    <w:p w14:paraId="18C4D05B" w14:textId="77777777" w:rsidR="00BF55CF" w:rsidRPr="00807303" w:rsidRDefault="00BF55CF" w:rsidP="00DB50DA">
      <w:pPr>
        <w:jc w:val="both"/>
        <w:rPr>
          <w:rFonts w:asciiTheme="minorHAnsi" w:hAnsiTheme="minorHAnsi" w:cstheme="minorHAnsi"/>
        </w:rPr>
      </w:pPr>
    </w:p>
    <w:p w14:paraId="3E22C5E5"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Internally assessed tasks will be marked by the subject teacher according to the requirements of the subject specification. Work will be annotated according to subject specification requirements.</w:t>
      </w:r>
    </w:p>
    <w:p w14:paraId="3C954C58" w14:textId="7CC4F2C6" w:rsidR="00053994" w:rsidRDefault="00DB50DA" w:rsidP="00DB50DA">
      <w:pPr>
        <w:jc w:val="both"/>
        <w:rPr>
          <w:rFonts w:asciiTheme="minorHAnsi" w:hAnsiTheme="minorHAnsi" w:cstheme="minorHAnsi"/>
        </w:rPr>
      </w:pPr>
      <w:r w:rsidRPr="00807303">
        <w:rPr>
          <w:rFonts w:asciiTheme="minorHAnsi" w:hAnsiTheme="minorHAnsi" w:cstheme="minorHAnsi"/>
        </w:rPr>
        <w:t>Internal standardisation will be completed before external moderation to ensure all work has been marked to the same standard.</w:t>
      </w:r>
    </w:p>
    <w:p w14:paraId="4B9C724E" w14:textId="77777777" w:rsidR="00BF55CF" w:rsidRPr="00807303" w:rsidRDefault="00BF55CF" w:rsidP="00DB50DA">
      <w:pPr>
        <w:jc w:val="both"/>
        <w:rPr>
          <w:rFonts w:asciiTheme="minorHAnsi" w:hAnsiTheme="minorHAnsi" w:cstheme="minorHAnsi"/>
        </w:rPr>
      </w:pPr>
    </w:p>
    <w:p w14:paraId="6A369D40"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rPr>
        <w:t>If a teacher teaches his/her own child, this will be declared as a conflict of interest and assessment work will be sent to the moderator whether it has been requested as part of the sample or not.</w:t>
      </w:r>
    </w:p>
    <w:p w14:paraId="4C3B8DDF" w14:textId="54E0061B" w:rsidR="00DB50DA" w:rsidRPr="003A4AF4" w:rsidRDefault="00DB50DA" w:rsidP="00DB50DA">
      <w:pPr>
        <w:jc w:val="both"/>
        <w:rPr>
          <w:rFonts w:asciiTheme="minorHAnsi" w:hAnsiTheme="minorHAnsi" w:cstheme="minorHAnsi"/>
        </w:rPr>
      </w:pPr>
      <w:r w:rsidRPr="00807303">
        <w:rPr>
          <w:rFonts w:asciiTheme="minorHAnsi" w:hAnsiTheme="minorHAnsi" w:cstheme="minorHAnsi"/>
        </w:rPr>
        <w:t>If a</w:t>
      </w:r>
      <w:r w:rsidR="00CE2B6D" w:rsidRPr="00807303">
        <w:rPr>
          <w:rFonts w:asciiTheme="minorHAnsi" w:hAnsiTheme="minorHAnsi" w:cstheme="minorHAnsi"/>
        </w:rPr>
        <w:t>n NEA</w:t>
      </w:r>
      <w:r w:rsidRPr="00807303">
        <w:rPr>
          <w:rFonts w:asciiTheme="minorHAnsi" w:hAnsiTheme="minorHAnsi" w:cstheme="minorHAnsi"/>
        </w:rPr>
        <w:t xml:space="preserve"> assessment task is </w:t>
      </w:r>
      <w:r w:rsidR="00DD149A" w:rsidRPr="003A4AF4">
        <w:rPr>
          <w:rFonts w:asciiTheme="minorHAnsi" w:hAnsiTheme="minorHAnsi" w:cstheme="minorHAnsi"/>
        </w:rPr>
        <w:t>subject to external moderation, the required sample of work and authentication declarations will be submitted in accordance with awarding body requirements and deadlines.</w:t>
      </w:r>
    </w:p>
    <w:p w14:paraId="23BE73E3" w14:textId="77777777" w:rsidR="00DB50DA" w:rsidRPr="003A4AF4" w:rsidRDefault="00DB50DA" w:rsidP="00DB50DA">
      <w:pPr>
        <w:jc w:val="both"/>
        <w:rPr>
          <w:rFonts w:asciiTheme="minorHAnsi" w:hAnsiTheme="minorHAnsi" w:cstheme="minorHAnsi"/>
          <w:b/>
        </w:rPr>
      </w:pPr>
    </w:p>
    <w:p w14:paraId="5C709711" w14:textId="704CBD3C" w:rsidR="00DB50DA" w:rsidRPr="003A4AF4" w:rsidRDefault="00DB50DA" w:rsidP="00DB50DA">
      <w:pPr>
        <w:jc w:val="both"/>
        <w:rPr>
          <w:rFonts w:asciiTheme="minorHAnsi" w:hAnsiTheme="minorHAnsi" w:cstheme="minorHAnsi"/>
          <w:b/>
        </w:rPr>
      </w:pPr>
      <w:r w:rsidRPr="003A4AF4">
        <w:rPr>
          <w:rFonts w:asciiTheme="minorHAnsi" w:hAnsiTheme="minorHAnsi" w:cstheme="minorHAnsi"/>
          <w:b/>
        </w:rPr>
        <w:t>Factors affecting individual candidates</w:t>
      </w:r>
      <w:r w:rsidR="00D60BEB" w:rsidRPr="003A4AF4">
        <w:rPr>
          <w:rFonts w:asciiTheme="minorHAnsi" w:hAnsiTheme="minorHAnsi" w:cstheme="minorHAnsi"/>
          <w:b/>
        </w:rPr>
        <w:t>:</w:t>
      </w:r>
    </w:p>
    <w:p w14:paraId="66604B94" w14:textId="3A962482" w:rsidR="00DB50DA" w:rsidRPr="003A4AF4" w:rsidRDefault="00DB50DA" w:rsidP="00DB50DA">
      <w:pPr>
        <w:jc w:val="both"/>
        <w:rPr>
          <w:rFonts w:asciiTheme="minorHAnsi" w:hAnsiTheme="minorHAnsi" w:cstheme="minorHAnsi"/>
        </w:rPr>
      </w:pPr>
      <w:r w:rsidRPr="003A4AF4">
        <w:rPr>
          <w:rFonts w:asciiTheme="minorHAnsi" w:hAnsiTheme="minorHAnsi" w:cstheme="minorHAnsi"/>
        </w:rPr>
        <w:t>If a candidate misses part of a</w:t>
      </w:r>
      <w:r w:rsidR="007C7AEA" w:rsidRPr="003A4AF4">
        <w:rPr>
          <w:rFonts w:asciiTheme="minorHAnsi" w:hAnsiTheme="minorHAnsi" w:cstheme="minorHAnsi"/>
        </w:rPr>
        <w:t>n NEA</w:t>
      </w:r>
      <w:r w:rsidRPr="003A4AF4">
        <w:rPr>
          <w:rFonts w:asciiTheme="minorHAnsi" w:hAnsiTheme="minorHAnsi" w:cstheme="minorHAnsi"/>
        </w:rPr>
        <w:t xml:space="preserve"> task through absence, an alternative supervised session will be organised</w:t>
      </w:r>
      <w:r w:rsidR="00DD149A" w:rsidRPr="003A4AF4">
        <w:rPr>
          <w:rFonts w:asciiTheme="minorHAnsi" w:hAnsiTheme="minorHAnsi" w:cstheme="minorHAnsi"/>
        </w:rPr>
        <w:t xml:space="preserve"> where permitted by the awarding body</w:t>
      </w:r>
      <w:r w:rsidRPr="003A4AF4">
        <w:rPr>
          <w:rFonts w:asciiTheme="minorHAnsi" w:hAnsiTheme="minorHAnsi" w:cstheme="minorHAnsi"/>
        </w:rPr>
        <w:t>.</w:t>
      </w:r>
    </w:p>
    <w:p w14:paraId="038A733F" w14:textId="77777777" w:rsidR="00BF55CF" w:rsidRPr="003A4AF4" w:rsidRDefault="00BF55CF" w:rsidP="00DB50DA">
      <w:pPr>
        <w:jc w:val="both"/>
        <w:rPr>
          <w:rFonts w:asciiTheme="minorHAnsi" w:hAnsiTheme="minorHAnsi" w:cstheme="minorHAnsi"/>
        </w:rPr>
      </w:pPr>
    </w:p>
    <w:p w14:paraId="174055E5" w14:textId="77777777" w:rsidR="00DB50DA" w:rsidRPr="003A4AF4" w:rsidRDefault="00DB50DA" w:rsidP="00DB50DA">
      <w:pPr>
        <w:jc w:val="both"/>
        <w:rPr>
          <w:rFonts w:asciiTheme="minorHAnsi" w:hAnsiTheme="minorHAnsi" w:cstheme="minorHAnsi"/>
        </w:rPr>
      </w:pPr>
      <w:r w:rsidRPr="003A4AF4">
        <w:rPr>
          <w:rFonts w:asciiTheme="minorHAnsi" w:hAnsiTheme="minorHAnsi" w:cstheme="minorHAnsi"/>
        </w:rPr>
        <w:t>The school will follow the procedures set out in JCQ guidelines if assessment tasks are lost or accidentally destroyed at the school.</w:t>
      </w:r>
    </w:p>
    <w:p w14:paraId="091309B3" w14:textId="77777777" w:rsidR="00BF55CF" w:rsidRPr="003A4AF4" w:rsidRDefault="00BF55CF" w:rsidP="00DB50DA">
      <w:pPr>
        <w:jc w:val="both"/>
        <w:rPr>
          <w:rFonts w:asciiTheme="minorHAnsi" w:hAnsiTheme="minorHAnsi" w:cstheme="minorHAnsi"/>
        </w:rPr>
      </w:pPr>
    </w:p>
    <w:p w14:paraId="1A2BDF9A" w14:textId="066E0EE9" w:rsidR="00DB50DA" w:rsidRPr="00807303" w:rsidRDefault="00DB50DA" w:rsidP="00DB50DA">
      <w:pPr>
        <w:jc w:val="both"/>
        <w:rPr>
          <w:rFonts w:asciiTheme="minorHAnsi" w:hAnsiTheme="minorHAnsi" w:cstheme="minorHAnsi"/>
        </w:rPr>
      </w:pPr>
      <w:r w:rsidRPr="003A4AF4">
        <w:rPr>
          <w:rFonts w:asciiTheme="minorHAnsi" w:hAnsiTheme="minorHAnsi" w:cstheme="minorHAnsi"/>
          <w:strike/>
        </w:rPr>
        <w:t>Special</w:t>
      </w:r>
      <w:r w:rsidRPr="003A4AF4">
        <w:rPr>
          <w:rFonts w:asciiTheme="minorHAnsi" w:hAnsiTheme="minorHAnsi" w:cstheme="minorHAnsi"/>
        </w:rPr>
        <w:t xml:space="preserve"> Access Arrangements </w:t>
      </w:r>
      <w:r w:rsidR="00DD149A" w:rsidRPr="003A4AF4">
        <w:rPr>
          <w:rFonts w:asciiTheme="minorHAnsi" w:hAnsiTheme="minorHAnsi" w:cstheme="minorHAnsi"/>
        </w:rPr>
        <w:t xml:space="preserve">and reasonable adjustments </w:t>
      </w:r>
      <w:r w:rsidRPr="003A4AF4">
        <w:rPr>
          <w:rFonts w:asciiTheme="minorHAnsi" w:hAnsiTheme="minorHAnsi" w:cstheme="minorHAnsi"/>
        </w:rPr>
        <w:t>will</w:t>
      </w:r>
      <w:r w:rsidRPr="00807303">
        <w:rPr>
          <w:rFonts w:asciiTheme="minorHAnsi" w:hAnsiTheme="minorHAnsi" w:cstheme="minorHAnsi"/>
        </w:rPr>
        <w:t xml:space="preserve"> be agreed according to the published JCQ guidance on Access Arrangements. This will </w:t>
      </w:r>
      <w:r w:rsidR="00C840BE">
        <w:rPr>
          <w:rFonts w:asciiTheme="minorHAnsi" w:hAnsiTheme="minorHAnsi" w:cstheme="minorHAnsi"/>
        </w:rPr>
        <w:t xml:space="preserve">be </w:t>
      </w:r>
      <w:r w:rsidRPr="00807303">
        <w:rPr>
          <w:rFonts w:asciiTheme="minorHAnsi" w:hAnsiTheme="minorHAnsi" w:cstheme="minorHAnsi"/>
        </w:rPr>
        <w:t>co-ordinated by the SENCO.</w:t>
      </w:r>
    </w:p>
    <w:p w14:paraId="202DCD45"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Exam fees</w:t>
      </w:r>
    </w:p>
    <w:p w14:paraId="18289DFF" w14:textId="77777777"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Registration fees, when required, to be paid from the examination budget.</w:t>
      </w:r>
    </w:p>
    <w:p w14:paraId="6941EF84" w14:textId="1C02315C"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 xml:space="preserve">Students completing a course, </w:t>
      </w:r>
      <w:r w:rsidR="00C748EA" w:rsidRPr="00807303">
        <w:rPr>
          <w:rFonts w:asciiTheme="minorHAnsi" w:hAnsiTheme="minorHAnsi" w:cstheme="minorHAnsi"/>
        </w:rPr>
        <w:t>will</w:t>
      </w:r>
      <w:r w:rsidRPr="00807303">
        <w:rPr>
          <w:rFonts w:asciiTheme="minorHAnsi" w:hAnsiTheme="minorHAnsi" w:cstheme="minorHAnsi"/>
        </w:rPr>
        <w:t xml:space="preserve"> have one entry per module/test, paid for from the examination budget.</w:t>
      </w:r>
    </w:p>
    <w:p w14:paraId="218E776B" w14:textId="77777777"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Entries or entry amendments made by departments after the external entry deadlines have passed and which will incur late entry fees, will be paid for by the Department concerned.</w:t>
      </w:r>
    </w:p>
    <w:p w14:paraId="7187FCE4" w14:textId="77777777"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Late entries made by students, that incur late fees, will be paid for by the student(s) concerned.</w:t>
      </w:r>
    </w:p>
    <w:p w14:paraId="08FD9970" w14:textId="77777777"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Students who fail to attend for a module test and/or an examination paid for by the school and for a reason not considered valid, will be charged retrospectively for the entry fee.</w:t>
      </w:r>
    </w:p>
    <w:p w14:paraId="03F412AA" w14:textId="77777777"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Students, who fail to submit coursework/ statutory assessment, therefore disqualifying them from an award, will be charged retrospectively for the entry fees previously incurred for that subject.</w:t>
      </w:r>
    </w:p>
    <w:p w14:paraId="457CC758" w14:textId="77777777" w:rsidR="00DB50DA" w:rsidRPr="00807303" w:rsidRDefault="00DB50DA" w:rsidP="00DB50DA">
      <w:pPr>
        <w:numPr>
          <w:ilvl w:val="0"/>
          <w:numId w:val="6"/>
        </w:numPr>
        <w:jc w:val="both"/>
        <w:rPr>
          <w:rFonts w:asciiTheme="minorHAnsi" w:hAnsiTheme="minorHAnsi" w:cstheme="minorHAnsi"/>
        </w:rPr>
      </w:pPr>
      <w:r w:rsidRPr="00807303">
        <w:rPr>
          <w:rFonts w:asciiTheme="minorHAnsi" w:hAnsiTheme="minorHAnsi" w:cstheme="minorHAnsi"/>
        </w:rPr>
        <w:t>After results have been published a student can request that the paper be re</w:t>
      </w:r>
      <w:r w:rsidR="0070225E" w:rsidRPr="00807303">
        <w:rPr>
          <w:rFonts w:asciiTheme="minorHAnsi" w:hAnsiTheme="minorHAnsi" w:cstheme="minorHAnsi"/>
        </w:rPr>
        <w:t>viewed</w:t>
      </w:r>
      <w:r w:rsidRPr="00807303">
        <w:rPr>
          <w:rFonts w:asciiTheme="minorHAnsi" w:hAnsiTheme="minorHAnsi" w:cstheme="minorHAnsi"/>
        </w:rPr>
        <w:t xml:space="preserve">.  The request should be directed to the Examinations Manager and will not be processed until payment has been received.  </w:t>
      </w:r>
      <w:proofErr w:type="spellStart"/>
      <w:r w:rsidRPr="00807303">
        <w:rPr>
          <w:rFonts w:asciiTheme="minorHAnsi" w:hAnsiTheme="minorHAnsi" w:cstheme="minorHAnsi"/>
        </w:rPr>
        <w:t>HoDs</w:t>
      </w:r>
      <w:proofErr w:type="spellEnd"/>
      <w:r w:rsidRPr="00807303">
        <w:rPr>
          <w:rFonts w:asciiTheme="minorHAnsi" w:hAnsiTheme="minorHAnsi" w:cstheme="minorHAnsi"/>
        </w:rPr>
        <w:t xml:space="preserve"> (Head of Department) should not authorise re</w:t>
      </w:r>
      <w:r w:rsidR="0070225E" w:rsidRPr="00807303">
        <w:rPr>
          <w:rFonts w:asciiTheme="minorHAnsi" w:hAnsiTheme="minorHAnsi" w:cstheme="minorHAnsi"/>
        </w:rPr>
        <w:t>views</w:t>
      </w:r>
      <w:r w:rsidRPr="00807303">
        <w:rPr>
          <w:rFonts w:asciiTheme="minorHAnsi" w:hAnsiTheme="minorHAnsi" w:cstheme="minorHAnsi"/>
        </w:rPr>
        <w:t xml:space="preserve">.  A </w:t>
      </w:r>
      <w:proofErr w:type="spellStart"/>
      <w:r w:rsidRPr="00807303">
        <w:rPr>
          <w:rFonts w:asciiTheme="minorHAnsi" w:hAnsiTheme="minorHAnsi" w:cstheme="minorHAnsi"/>
        </w:rPr>
        <w:t>HoD</w:t>
      </w:r>
      <w:proofErr w:type="spellEnd"/>
      <w:r w:rsidRPr="00807303">
        <w:rPr>
          <w:rFonts w:asciiTheme="minorHAnsi" w:hAnsiTheme="minorHAnsi" w:cstheme="minorHAnsi"/>
        </w:rPr>
        <w:t xml:space="preserve"> may, however</w:t>
      </w:r>
      <w:r w:rsidR="0070225E" w:rsidRPr="00807303">
        <w:rPr>
          <w:rFonts w:asciiTheme="minorHAnsi" w:hAnsiTheme="minorHAnsi" w:cstheme="minorHAnsi"/>
        </w:rPr>
        <w:t>, advise a student that a review</w:t>
      </w:r>
      <w:r w:rsidRPr="00807303">
        <w:rPr>
          <w:rFonts w:asciiTheme="minorHAnsi" w:hAnsiTheme="minorHAnsi" w:cstheme="minorHAnsi"/>
        </w:rPr>
        <w:t xml:space="preserve"> might be appropriate.</w:t>
      </w:r>
    </w:p>
    <w:p w14:paraId="3C4F0B5E" w14:textId="49EE2DA0" w:rsidR="00DB50DA" w:rsidRPr="00807303" w:rsidRDefault="00DB50DA" w:rsidP="007C7AEA">
      <w:pPr>
        <w:numPr>
          <w:ilvl w:val="0"/>
          <w:numId w:val="6"/>
        </w:numPr>
        <w:jc w:val="both"/>
        <w:rPr>
          <w:rFonts w:asciiTheme="minorHAnsi" w:hAnsiTheme="minorHAnsi" w:cstheme="minorHAnsi"/>
        </w:rPr>
      </w:pPr>
      <w:r w:rsidRPr="00807303">
        <w:rPr>
          <w:rFonts w:asciiTheme="minorHAnsi" w:hAnsiTheme="minorHAnsi" w:cstheme="minorHAnsi"/>
        </w:rPr>
        <w:t xml:space="preserve">Under exceptional circumstances a </w:t>
      </w:r>
      <w:proofErr w:type="spellStart"/>
      <w:r w:rsidRPr="00807303">
        <w:rPr>
          <w:rFonts w:asciiTheme="minorHAnsi" w:hAnsiTheme="minorHAnsi" w:cstheme="minorHAnsi"/>
        </w:rPr>
        <w:t>HoD</w:t>
      </w:r>
      <w:proofErr w:type="spellEnd"/>
      <w:r w:rsidRPr="00807303">
        <w:rPr>
          <w:rFonts w:asciiTheme="minorHAnsi" w:hAnsiTheme="minorHAnsi" w:cstheme="minorHAnsi"/>
        </w:rPr>
        <w:t xml:space="preserve"> may request that the school pay for a re</w:t>
      </w:r>
      <w:r w:rsidR="006F2D82" w:rsidRPr="00807303">
        <w:rPr>
          <w:rFonts w:asciiTheme="minorHAnsi" w:hAnsiTheme="minorHAnsi" w:cstheme="minorHAnsi"/>
        </w:rPr>
        <w:t>view</w:t>
      </w:r>
      <w:r w:rsidRPr="00807303">
        <w:rPr>
          <w:rFonts w:asciiTheme="minorHAnsi" w:hAnsiTheme="minorHAnsi" w:cstheme="minorHAnsi"/>
        </w:rPr>
        <w:t>.  This request should be made to the HT (Head</w:t>
      </w:r>
      <w:r w:rsidR="00DD149A">
        <w:rPr>
          <w:rFonts w:asciiTheme="minorHAnsi" w:hAnsiTheme="minorHAnsi" w:cstheme="minorHAnsi"/>
        </w:rPr>
        <w:t>t</w:t>
      </w:r>
      <w:r w:rsidRPr="00807303">
        <w:rPr>
          <w:rFonts w:asciiTheme="minorHAnsi" w:hAnsiTheme="minorHAnsi" w:cstheme="minorHAnsi"/>
        </w:rPr>
        <w:t xml:space="preserve">eacher) who will give final agreement.  Once agreement has been given, the </w:t>
      </w:r>
      <w:proofErr w:type="spellStart"/>
      <w:r w:rsidRPr="00807303">
        <w:rPr>
          <w:rFonts w:asciiTheme="minorHAnsi" w:hAnsiTheme="minorHAnsi" w:cstheme="minorHAnsi"/>
        </w:rPr>
        <w:t>HoD</w:t>
      </w:r>
      <w:proofErr w:type="spellEnd"/>
      <w:r w:rsidRPr="00807303">
        <w:rPr>
          <w:rFonts w:asciiTheme="minorHAnsi" w:hAnsiTheme="minorHAnsi" w:cstheme="minorHAnsi"/>
        </w:rPr>
        <w:t xml:space="preserve"> will inform the student that the re</w:t>
      </w:r>
      <w:r w:rsidR="006F2D82" w:rsidRPr="00807303">
        <w:rPr>
          <w:rFonts w:asciiTheme="minorHAnsi" w:hAnsiTheme="minorHAnsi" w:cstheme="minorHAnsi"/>
        </w:rPr>
        <w:t>view</w:t>
      </w:r>
      <w:r w:rsidRPr="00807303">
        <w:rPr>
          <w:rFonts w:asciiTheme="minorHAnsi" w:hAnsiTheme="minorHAnsi" w:cstheme="minorHAnsi"/>
        </w:rPr>
        <w:t xml:space="preserve"> is to take place and seek student agreement, explaining that this has been sanctioned by the HT.  Once agreement has been received, the </w:t>
      </w:r>
      <w:proofErr w:type="spellStart"/>
      <w:r w:rsidRPr="00807303">
        <w:rPr>
          <w:rFonts w:asciiTheme="minorHAnsi" w:hAnsiTheme="minorHAnsi" w:cstheme="minorHAnsi"/>
        </w:rPr>
        <w:t>HoD</w:t>
      </w:r>
      <w:proofErr w:type="spellEnd"/>
      <w:r w:rsidRPr="00807303">
        <w:rPr>
          <w:rFonts w:asciiTheme="minorHAnsi" w:hAnsiTheme="minorHAnsi" w:cstheme="minorHAnsi"/>
        </w:rPr>
        <w:t xml:space="preserve"> should then inform the Examinations Manager that a re</w:t>
      </w:r>
      <w:r w:rsidR="006F2D82" w:rsidRPr="00807303">
        <w:rPr>
          <w:rFonts w:asciiTheme="minorHAnsi" w:hAnsiTheme="minorHAnsi" w:cstheme="minorHAnsi"/>
        </w:rPr>
        <w:t>view</w:t>
      </w:r>
      <w:r w:rsidRPr="00807303">
        <w:rPr>
          <w:rFonts w:asciiTheme="minorHAnsi" w:hAnsiTheme="minorHAnsi" w:cstheme="minorHAnsi"/>
        </w:rPr>
        <w:t xml:space="preserve"> is to take place. The cost of the re</w:t>
      </w:r>
      <w:r w:rsidR="006F2D82" w:rsidRPr="00807303">
        <w:rPr>
          <w:rFonts w:asciiTheme="minorHAnsi" w:hAnsiTheme="minorHAnsi" w:cstheme="minorHAnsi"/>
        </w:rPr>
        <w:t>view</w:t>
      </w:r>
      <w:r w:rsidRPr="00807303">
        <w:rPr>
          <w:rFonts w:asciiTheme="minorHAnsi" w:hAnsiTheme="minorHAnsi" w:cstheme="minorHAnsi"/>
        </w:rPr>
        <w:t xml:space="preserve"> will be met by the Department concerned. </w:t>
      </w:r>
    </w:p>
    <w:p w14:paraId="3F73EB17"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Equality Act 2010</w:t>
      </w:r>
    </w:p>
    <w:p w14:paraId="5D0EB84E"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All Exam Centre staff must ensure that they meet the requirements of the Equality Act 2010 (EA), extended in 2005, and the Disability Equality Duty (DED), introduced in 2006.</w:t>
      </w:r>
    </w:p>
    <w:p w14:paraId="18C17835" w14:textId="60F1A4AF"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E</w:t>
      </w:r>
      <w:r w:rsidR="00C748EA" w:rsidRPr="00807303">
        <w:rPr>
          <w:rFonts w:asciiTheme="minorHAnsi" w:hAnsiTheme="minorHAnsi" w:cstheme="minorHAnsi"/>
          <w:sz w:val="24"/>
        </w:rPr>
        <w:t xml:space="preserve">quality </w:t>
      </w:r>
      <w:r w:rsidRPr="00807303">
        <w:rPr>
          <w:rFonts w:asciiTheme="minorHAnsi" w:hAnsiTheme="minorHAnsi" w:cstheme="minorHAnsi"/>
          <w:sz w:val="24"/>
        </w:rPr>
        <w:t>A</w:t>
      </w:r>
      <w:r w:rsidR="00C748EA" w:rsidRPr="00807303">
        <w:rPr>
          <w:rFonts w:asciiTheme="minorHAnsi" w:hAnsiTheme="minorHAnsi" w:cstheme="minorHAnsi"/>
          <w:sz w:val="24"/>
        </w:rPr>
        <w:t>ct</w:t>
      </w:r>
      <w:r w:rsidRPr="00807303">
        <w:rPr>
          <w:rFonts w:asciiTheme="minorHAnsi" w:hAnsiTheme="minorHAnsi" w:cstheme="minorHAnsi"/>
          <w:sz w:val="24"/>
        </w:rPr>
        <w:t xml:space="preserve"> introduced measures aimed at eliminating the discrimination often faced by disabled people. The main provisions of the Act give protection to disabled people in the areas of employment and education.</w:t>
      </w:r>
    </w:p>
    <w:p w14:paraId="512D43FF"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'A person has a disability for the purposes of the EA if s/he has a physical or mental impairment that has a substantial and long-term adverse effect on her/his ability to carry out normal day-to-day activities.</w:t>
      </w:r>
    </w:p>
    <w:p w14:paraId="5096770F" w14:textId="75012F58"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lastRenderedPageBreak/>
        <w:t>The centre will meet the requirements of the E</w:t>
      </w:r>
      <w:r w:rsidR="00C748EA" w:rsidRPr="00807303">
        <w:rPr>
          <w:rFonts w:asciiTheme="minorHAnsi" w:hAnsiTheme="minorHAnsi" w:cstheme="minorHAnsi"/>
          <w:sz w:val="24"/>
        </w:rPr>
        <w:t xml:space="preserve">quality </w:t>
      </w:r>
      <w:r w:rsidRPr="00807303">
        <w:rPr>
          <w:rFonts w:asciiTheme="minorHAnsi" w:hAnsiTheme="minorHAnsi" w:cstheme="minorHAnsi"/>
          <w:sz w:val="24"/>
        </w:rPr>
        <w:t>A</w:t>
      </w:r>
      <w:r w:rsidR="00C748EA" w:rsidRPr="00807303">
        <w:rPr>
          <w:rFonts w:asciiTheme="minorHAnsi" w:hAnsiTheme="minorHAnsi" w:cstheme="minorHAnsi"/>
          <w:sz w:val="24"/>
        </w:rPr>
        <w:t>ct</w:t>
      </w:r>
      <w:r w:rsidRPr="00807303">
        <w:rPr>
          <w:rFonts w:asciiTheme="minorHAnsi" w:hAnsiTheme="minorHAnsi" w:cstheme="minorHAnsi"/>
          <w:sz w:val="24"/>
        </w:rPr>
        <w:t xml:space="preserve"> by ensuring that the exams centre is accessible and improving candidate experience. This is the responsibility of the Head of </w:t>
      </w:r>
      <w:r w:rsidR="004F72AA">
        <w:rPr>
          <w:rFonts w:asciiTheme="minorHAnsi" w:hAnsiTheme="minorHAnsi" w:cstheme="minorHAnsi"/>
          <w:sz w:val="24"/>
        </w:rPr>
        <w:t>C</w:t>
      </w:r>
      <w:r w:rsidRPr="00807303">
        <w:rPr>
          <w:rFonts w:asciiTheme="minorHAnsi" w:hAnsiTheme="minorHAnsi" w:cstheme="minorHAnsi"/>
          <w:sz w:val="24"/>
        </w:rPr>
        <w:t xml:space="preserve">entre, Exams </w:t>
      </w:r>
      <w:r w:rsidR="00A30335">
        <w:rPr>
          <w:rFonts w:asciiTheme="minorHAnsi" w:hAnsiTheme="minorHAnsi" w:cstheme="minorHAnsi"/>
          <w:sz w:val="24"/>
        </w:rPr>
        <w:t>Manager</w:t>
      </w:r>
      <w:r w:rsidRPr="00807303">
        <w:rPr>
          <w:rFonts w:asciiTheme="minorHAnsi" w:hAnsiTheme="minorHAnsi" w:cstheme="minorHAnsi"/>
          <w:sz w:val="24"/>
        </w:rPr>
        <w:t xml:space="preserve"> and SENCo.</w:t>
      </w:r>
    </w:p>
    <w:p w14:paraId="37626A18" w14:textId="77777777" w:rsidR="00DB50DA" w:rsidRPr="00807303" w:rsidRDefault="00DB50DA" w:rsidP="00DB50DA">
      <w:pPr>
        <w:pStyle w:val="Heading4"/>
        <w:spacing w:before="0" w:after="0"/>
        <w:rPr>
          <w:rFonts w:asciiTheme="minorHAnsi" w:hAnsiTheme="minorHAnsi" w:cstheme="minorHAnsi"/>
          <w:sz w:val="24"/>
          <w:szCs w:val="24"/>
        </w:rPr>
      </w:pPr>
      <w:r w:rsidRPr="00807303">
        <w:rPr>
          <w:rFonts w:asciiTheme="minorHAnsi" w:hAnsiTheme="minorHAnsi" w:cstheme="minorHAnsi"/>
          <w:sz w:val="24"/>
          <w:szCs w:val="24"/>
        </w:rPr>
        <w:br w:type="page"/>
      </w:r>
      <w:r w:rsidRPr="00807303">
        <w:rPr>
          <w:rFonts w:asciiTheme="minorHAnsi" w:hAnsiTheme="minorHAnsi" w:cstheme="minorHAnsi"/>
          <w:sz w:val="24"/>
          <w:szCs w:val="24"/>
        </w:rPr>
        <w:lastRenderedPageBreak/>
        <w:t>Access Arrangements</w:t>
      </w:r>
    </w:p>
    <w:p w14:paraId="558CE6EB" w14:textId="77777777" w:rsidR="00DB50DA" w:rsidRPr="00807303" w:rsidRDefault="00DB50DA" w:rsidP="00DB50DA">
      <w:pPr>
        <w:pStyle w:val="NormalWeb"/>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The SENCo will inform subject teachers of candidates with special educational needs who are embarking on a course leading to an exam, and the date of that exam. The SENCo can then inform individual staff of any special arrangements that individual candidates can be granted during the course and in the exam.</w:t>
      </w:r>
    </w:p>
    <w:p w14:paraId="1983BB29"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A candidate's access arrangements requirement is determined by the SEND Department, SEND Assessment Co-ordinator.</w:t>
      </w:r>
    </w:p>
    <w:p w14:paraId="6DAFDC0C"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Making access arrangements for candidates to take exams is the responsibility of the SENCo.</w:t>
      </w:r>
    </w:p>
    <w:p w14:paraId="0E99B57E" w14:textId="77777777" w:rsidR="00DB50DA" w:rsidRPr="00807303" w:rsidRDefault="00DB50DA" w:rsidP="00DB50DA">
      <w:pPr>
        <w:pStyle w:val="NormalWeb"/>
        <w:jc w:val="both"/>
        <w:rPr>
          <w:rFonts w:asciiTheme="minorHAnsi" w:hAnsiTheme="minorHAnsi" w:cstheme="minorHAnsi"/>
          <w:color w:val="000000" w:themeColor="text1"/>
          <w:sz w:val="24"/>
        </w:rPr>
      </w:pPr>
      <w:r w:rsidRPr="00807303">
        <w:rPr>
          <w:rFonts w:asciiTheme="minorHAnsi" w:hAnsiTheme="minorHAnsi" w:cstheme="minorHAnsi"/>
          <w:color w:val="000000" w:themeColor="text1"/>
          <w:sz w:val="24"/>
        </w:rPr>
        <w:t xml:space="preserve">Submitting completed access arrangement applications to the awarding bodies is </w:t>
      </w:r>
      <w:r w:rsidR="0070225E" w:rsidRPr="00807303">
        <w:rPr>
          <w:rFonts w:asciiTheme="minorHAnsi" w:hAnsiTheme="minorHAnsi" w:cstheme="minorHAnsi"/>
          <w:color w:val="000000" w:themeColor="text1"/>
          <w:sz w:val="24"/>
        </w:rPr>
        <w:t>the responsibility of the</w:t>
      </w:r>
      <w:r w:rsidRPr="00807303">
        <w:rPr>
          <w:rFonts w:asciiTheme="minorHAnsi" w:hAnsiTheme="minorHAnsi" w:cstheme="minorHAnsi"/>
          <w:color w:val="000000" w:themeColor="text1"/>
          <w:sz w:val="24"/>
        </w:rPr>
        <w:t xml:space="preserve"> SEND Assessment Co-ordinator.</w:t>
      </w:r>
    </w:p>
    <w:p w14:paraId="39D46370" w14:textId="77777777" w:rsidR="00DB50DA" w:rsidRPr="00807303" w:rsidRDefault="00DB50DA" w:rsidP="00DB50DA">
      <w:pPr>
        <w:pStyle w:val="NormalWeb"/>
        <w:jc w:val="both"/>
        <w:rPr>
          <w:rFonts w:asciiTheme="minorHAnsi" w:hAnsiTheme="minorHAnsi" w:cstheme="minorHAnsi"/>
          <w:color w:val="000000" w:themeColor="text1"/>
          <w:sz w:val="24"/>
        </w:rPr>
      </w:pPr>
      <w:r w:rsidRPr="00807303">
        <w:rPr>
          <w:rFonts w:asciiTheme="minorHAnsi" w:hAnsiTheme="minorHAnsi" w:cstheme="minorHAnsi"/>
          <w:color w:val="000000" w:themeColor="text1"/>
          <w:sz w:val="24"/>
        </w:rPr>
        <w:t>Rooming for access arrangement candidates will be arranged by the Assistant SENCo with the Exams Manager.</w:t>
      </w:r>
    </w:p>
    <w:p w14:paraId="23F7902A" w14:textId="77777777" w:rsidR="00DB50DA" w:rsidRPr="00807303" w:rsidRDefault="00DB50DA" w:rsidP="00DB50DA">
      <w:pPr>
        <w:pStyle w:val="NormalWeb"/>
        <w:jc w:val="both"/>
        <w:rPr>
          <w:rFonts w:asciiTheme="minorHAnsi" w:hAnsiTheme="minorHAnsi" w:cstheme="minorHAnsi"/>
          <w:color w:val="000000" w:themeColor="text1"/>
          <w:sz w:val="24"/>
        </w:rPr>
      </w:pPr>
      <w:r w:rsidRPr="00807303">
        <w:rPr>
          <w:rFonts w:asciiTheme="minorHAnsi" w:hAnsiTheme="minorHAnsi" w:cstheme="minorHAnsi"/>
          <w:color w:val="000000" w:themeColor="text1"/>
          <w:sz w:val="24"/>
        </w:rPr>
        <w:t xml:space="preserve">Invigilation and support for access arrangement candidates will be organised by the </w:t>
      </w:r>
      <w:r w:rsidR="0070225E" w:rsidRPr="00807303">
        <w:rPr>
          <w:rFonts w:asciiTheme="minorHAnsi" w:hAnsiTheme="minorHAnsi" w:cstheme="minorHAnsi"/>
          <w:color w:val="000000" w:themeColor="text1"/>
          <w:sz w:val="24"/>
        </w:rPr>
        <w:t xml:space="preserve">Assistant </w:t>
      </w:r>
      <w:r w:rsidRPr="00807303">
        <w:rPr>
          <w:rFonts w:asciiTheme="minorHAnsi" w:hAnsiTheme="minorHAnsi" w:cstheme="minorHAnsi"/>
          <w:color w:val="000000" w:themeColor="text1"/>
          <w:sz w:val="24"/>
        </w:rPr>
        <w:t>SENCo with the Exams Manager.</w:t>
      </w:r>
    </w:p>
    <w:p w14:paraId="6B6251E1" w14:textId="77777777" w:rsidR="00DB50DA" w:rsidRPr="00807303" w:rsidRDefault="00DB50DA" w:rsidP="00DB50DA">
      <w:pPr>
        <w:pStyle w:val="Heading4"/>
        <w:spacing w:before="0" w:after="0"/>
        <w:jc w:val="both"/>
        <w:rPr>
          <w:rFonts w:asciiTheme="minorHAnsi" w:hAnsiTheme="minorHAnsi" w:cstheme="minorHAnsi"/>
          <w:color w:val="000000" w:themeColor="text1"/>
          <w:sz w:val="24"/>
          <w:szCs w:val="24"/>
        </w:rPr>
      </w:pPr>
      <w:r w:rsidRPr="00807303">
        <w:rPr>
          <w:rFonts w:asciiTheme="minorHAnsi" w:hAnsiTheme="minorHAnsi" w:cstheme="minorHAnsi"/>
          <w:color w:val="000000" w:themeColor="text1"/>
          <w:sz w:val="24"/>
          <w:szCs w:val="24"/>
        </w:rPr>
        <w:t>Contingency planning</w:t>
      </w:r>
    </w:p>
    <w:p w14:paraId="35EC0E8A" w14:textId="54033325" w:rsidR="00DB50DA" w:rsidRPr="00807303" w:rsidRDefault="00DB50DA" w:rsidP="00DB50DA">
      <w:pPr>
        <w:pStyle w:val="NormalWeb"/>
        <w:spacing w:before="0" w:beforeAutospacing="0" w:after="0" w:afterAutospacing="0"/>
        <w:jc w:val="both"/>
        <w:rPr>
          <w:rFonts w:asciiTheme="minorHAnsi" w:hAnsiTheme="minorHAnsi" w:cstheme="minorHAnsi"/>
          <w:color w:val="000000" w:themeColor="text1"/>
          <w:sz w:val="24"/>
        </w:rPr>
      </w:pPr>
      <w:r w:rsidRPr="00807303">
        <w:rPr>
          <w:rFonts w:asciiTheme="minorHAnsi" w:hAnsiTheme="minorHAnsi" w:cstheme="minorHAnsi"/>
          <w:color w:val="000000" w:themeColor="text1"/>
          <w:sz w:val="24"/>
        </w:rPr>
        <w:t>Contingency planning for exams administration is the responsibility of the Exam</w:t>
      </w:r>
      <w:r w:rsidR="00A30335">
        <w:rPr>
          <w:rFonts w:asciiTheme="minorHAnsi" w:hAnsiTheme="minorHAnsi" w:cstheme="minorHAnsi"/>
          <w:color w:val="000000" w:themeColor="text1"/>
          <w:sz w:val="24"/>
        </w:rPr>
        <w:t>s</w:t>
      </w:r>
      <w:r w:rsidRPr="00807303">
        <w:rPr>
          <w:rFonts w:asciiTheme="minorHAnsi" w:hAnsiTheme="minorHAnsi" w:cstheme="minorHAnsi"/>
          <w:color w:val="000000" w:themeColor="text1"/>
          <w:sz w:val="24"/>
        </w:rPr>
        <w:t xml:space="preserve"> Manager’s Line Manager.</w:t>
      </w:r>
    </w:p>
    <w:p w14:paraId="3BF689E4" w14:textId="77777777" w:rsidR="00DB50DA" w:rsidRPr="00807303" w:rsidRDefault="00DB50DA" w:rsidP="00DB50DA">
      <w:pPr>
        <w:pStyle w:val="Heading4"/>
        <w:spacing w:before="0" w:after="0"/>
        <w:jc w:val="both"/>
        <w:rPr>
          <w:rFonts w:asciiTheme="minorHAnsi" w:hAnsiTheme="minorHAnsi" w:cstheme="minorHAnsi"/>
          <w:color w:val="000000" w:themeColor="text1"/>
          <w:sz w:val="24"/>
          <w:szCs w:val="24"/>
        </w:rPr>
      </w:pPr>
    </w:p>
    <w:p w14:paraId="7C14CDC9" w14:textId="77777777" w:rsidR="00DB50DA" w:rsidRPr="00807303" w:rsidRDefault="00DB50DA" w:rsidP="00DB50DA">
      <w:pPr>
        <w:pStyle w:val="Heading4"/>
        <w:spacing w:before="0" w:after="0"/>
        <w:jc w:val="both"/>
        <w:rPr>
          <w:rFonts w:asciiTheme="minorHAnsi" w:hAnsiTheme="minorHAnsi" w:cstheme="minorHAnsi"/>
          <w:color w:val="000000" w:themeColor="text1"/>
          <w:sz w:val="24"/>
          <w:szCs w:val="24"/>
        </w:rPr>
      </w:pPr>
      <w:r w:rsidRPr="00807303">
        <w:rPr>
          <w:rFonts w:asciiTheme="minorHAnsi" w:hAnsiTheme="minorHAnsi" w:cstheme="minorHAnsi"/>
          <w:color w:val="000000" w:themeColor="text1"/>
          <w:sz w:val="24"/>
          <w:szCs w:val="24"/>
        </w:rPr>
        <w:t>Private candidates</w:t>
      </w:r>
    </w:p>
    <w:p w14:paraId="45278FAE" w14:textId="16C1102F" w:rsidR="00DB50DA" w:rsidRPr="00807303" w:rsidRDefault="0070225E" w:rsidP="00DB50DA">
      <w:pPr>
        <w:pStyle w:val="NormalWeb"/>
        <w:spacing w:before="0" w:beforeAutospacing="0" w:after="0" w:afterAutospacing="0"/>
        <w:jc w:val="both"/>
        <w:rPr>
          <w:rFonts w:asciiTheme="minorHAnsi" w:hAnsiTheme="minorHAnsi" w:cstheme="minorHAnsi"/>
          <w:color w:val="000000" w:themeColor="text1"/>
          <w:sz w:val="24"/>
        </w:rPr>
      </w:pPr>
      <w:r w:rsidRPr="00807303">
        <w:rPr>
          <w:rFonts w:asciiTheme="minorHAnsi" w:hAnsiTheme="minorHAnsi" w:cstheme="minorHAnsi"/>
          <w:color w:val="000000" w:themeColor="text1"/>
          <w:sz w:val="24"/>
        </w:rPr>
        <w:t>Taverham High School do</w:t>
      </w:r>
      <w:r w:rsidR="00C748EA" w:rsidRPr="00807303">
        <w:rPr>
          <w:rFonts w:asciiTheme="minorHAnsi" w:hAnsiTheme="minorHAnsi" w:cstheme="minorHAnsi"/>
          <w:color w:val="000000" w:themeColor="text1"/>
          <w:sz w:val="24"/>
        </w:rPr>
        <w:t>es</w:t>
      </w:r>
      <w:r w:rsidRPr="00807303">
        <w:rPr>
          <w:rFonts w:asciiTheme="minorHAnsi" w:hAnsiTheme="minorHAnsi" w:cstheme="minorHAnsi"/>
          <w:color w:val="000000" w:themeColor="text1"/>
          <w:sz w:val="24"/>
        </w:rPr>
        <w:t xml:space="preserve"> not accept private students.</w:t>
      </w:r>
    </w:p>
    <w:p w14:paraId="19BFE333"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Managing Invigilators</w:t>
      </w:r>
    </w:p>
    <w:p w14:paraId="0069D9B8" w14:textId="33D7FC54" w:rsidR="004F72AA" w:rsidRPr="003A4AF4" w:rsidRDefault="004F72AA" w:rsidP="004F72AA">
      <w:pPr>
        <w:pStyle w:val="NormalWeb"/>
        <w:rPr>
          <w:rFonts w:asciiTheme="minorHAnsi" w:hAnsiTheme="minorHAnsi" w:cstheme="minorHAnsi"/>
        </w:rPr>
      </w:pPr>
      <w:r w:rsidRPr="003A4AF4">
        <w:rPr>
          <w:rFonts w:asciiTheme="minorHAnsi" w:hAnsiTheme="minorHAnsi" w:cstheme="minorHAnsi"/>
          <w:b/>
          <w:bCs/>
        </w:rPr>
        <w:t>Recruitment and Training</w:t>
      </w:r>
      <w:r w:rsidRPr="003A4AF4">
        <w:rPr>
          <w:rFonts w:asciiTheme="minorHAnsi" w:hAnsiTheme="minorHAnsi" w:cstheme="minorHAnsi"/>
        </w:rPr>
        <w:br/>
        <w:t>The school will recruit a team of invigilators in line with the Enrich Learning Trust’s Recruitment policy, who are appropriately qualified and have undergone relevant checks, including enhanced DBS clearance. The Examinations Manager will:</w:t>
      </w:r>
    </w:p>
    <w:p w14:paraId="77D2280E" w14:textId="77777777" w:rsidR="004F72AA" w:rsidRPr="003A4AF4" w:rsidRDefault="004F72AA" w:rsidP="004F72AA">
      <w:pPr>
        <w:pStyle w:val="NormalWeb"/>
        <w:numPr>
          <w:ilvl w:val="0"/>
          <w:numId w:val="53"/>
        </w:numPr>
        <w:rPr>
          <w:rFonts w:asciiTheme="minorHAnsi" w:hAnsiTheme="minorHAnsi" w:cstheme="minorHAnsi"/>
        </w:rPr>
      </w:pPr>
      <w:r w:rsidRPr="003A4AF4">
        <w:rPr>
          <w:rFonts w:asciiTheme="minorHAnsi" w:hAnsiTheme="minorHAnsi" w:cstheme="minorHAnsi"/>
        </w:rPr>
        <w:t>Provide training for all invigilators on JCQ regulations and centre procedures before they commence duties.</w:t>
      </w:r>
    </w:p>
    <w:p w14:paraId="5457947A" w14:textId="77777777" w:rsidR="004F72AA" w:rsidRPr="003A4AF4" w:rsidRDefault="004F72AA" w:rsidP="004F72AA">
      <w:pPr>
        <w:pStyle w:val="NormalWeb"/>
        <w:numPr>
          <w:ilvl w:val="0"/>
          <w:numId w:val="53"/>
        </w:numPr>
        <w:rPr>
          <w:rFonts w:asciiTheme="minorHAnsi" w:hAnsiTheme="minorHAnsi" w:cstheme="minorHAnsi"/>
        </w:rPr>
      </w:pPr>
      <w:r w:rsidRPr="003A4AF4">
        <w:rPr>
          <w:rFonts w:asciiTheme="minorHAnsi" w:hAnsiTheme="minorHAnsi" w:cstheme="minorHAnsi"/>
        </w:rPr>
        <w:t>Ensure invigilators are familiar with their responsibilities during the conduct of examinations, including supervision, start and finish procedures, and dealing with irregularities.</w:t>
      </w:r>
    </w:p>
    <w:p w14:paraId="3EE7EA0E" w14:textId="77777777" w:rsidR="004F72AA" w:rsidRPr="003A4AF4" w:rsidRDefault="004F72AA" w:rsidP="004F72AA">
      <w:pPr>
        <w:pStyle w:val="NormalWeb"/>
        <w:numPr>
          <w:ilvl w:val="0"/>
          <w:numId w:val="53"/>
        </w:numPr>
        <w:rPr>
          <w:rFonts w:asciiTheme="minorHAnsi" w:hAnsiTheme="minorHAnsi" w:cstheme="minorHAnsi"/>
        </w:rPr>
      </w:pPr>
      <w:r w:rsidRPr="003A4AF4">
        <w:rPr>
          <w:rFonts w:asciiTheme="minorHAnsi" w:hAnsiTheme="minorHAnsi" w:cstheme="minorHAnsi"/>
        </w:rPr>
        <w:t>Keep records of invigilator recruitment, training, and deployment.</w:t>
      </w:r>
    </w:p>
    <w:p w14:paraId="620AFDD7" w14:textId="77777777" w:rsidR="004F72AA" w:rsidRPr="003A4AF4" w:rsidRDefault="004F72AA" w:rsidP="004F72AA">
      <w:pPr>
        <w:pStyle w:val="NormalWeb"/>
        <w:rPr>
          <w:rFonts w:asciiTheme="minorHAnsi" w:hAnsiTheme="minorHAnsi" w:cstheme="minorHAnsi"/>
        </w:rPr>
      </w:pPr>
      <w:r w:rsidRPr="003A4AF4">
        <w:rPr>
          <w:rFonts w:asciiTheme="minorHAnsi" w:hAnsiTheme="minorHAnsi" w:cstheme="minorHAnsi"/>
          <w:b/>
          <w:bCs/>
        </w:rPr>
        <w:t>Deployment and Supervision</w:t>
      </w:r>
    </w:p>
    <w:p w14:paraId="5AB90A61" w14:textId="77777777" w:rsidR="004F72AA" w:rsidRPr="003A4AF4" w:rsidRDefault="004F72AA" w:rsidP="004F72AA">
      <w:pPr>
        <w:pStyle w:val="NormalWeb"/>
        <w:numPr>
          <w:ilvl w:val="0"/>
          <w:numId w:val="54"/>
        </w:numPr>
        <w:rPr>
          <w:rFonts w:asciiTheme="minorHAnsi" w:hAnsiTheme="minorHAnsi" w:cstheme="minorHAnsi"/>
        </w:rPr>
      </w:pPr>
      <w:r w:rsidRPr="003A4AF4">
        <w:rPr>
          <w:rFonts w:asciiTheme="minorHAnsi" w:hAnsiTheme="minorHAnsi" w:cstheme="minorHAnsi"/>
        </w:rPr>
        <w:t>The Examinations Manager will assign invigilators to examination rooms according to candidate numbers and room layout, ensuring adequate supervision as per JCQ ICE requirements.</w:t>
      </w:r>
    </w:p>
    <w:p w14:paraId="07D00CF3" w14:textId="77777777" w:rsidR="004F72AA" w:rsidRPr="003A4AF4" w:rsidRDefault="004F72AA" w:rsidP="004F72AA">
      <w:pPr>
        <w:pStyle w:val="NormalWeb"/>
        <w:numPr>
          <w:ilvl w:val="0"/>
          <w:numId w:val="54"/>
        </w:numPr>
        <w:rPr>
          <w:rFonts w:asciiTheme="minorHAnsi" w:hAnsiTheme="minorHAnsi" w:cstheme="minorHAnsi"/>
        </w:rPr>
      </w:pPr>
      <w:r w:rsidRPr="003A4AF4">
        <w:rPr>
          <w:rFonts w:asciiTheme="minorHAnsi" w:hAnsiTheme="minorHAnsi" w:cstheme="minorHAnsi"/>
        </w:rPr>
        <w:t>Invigilators will receive instructions regarding exam materials, timings, and candidate identification.</w:t>
      </w:r>
    </w:p>
    <w:p w14:paraId="538D745B" w14:textId="77777777" w:rsidR="004F72AA" w:rsidRPr="003A4AF4" w:rsidRDefault="004F72AA" w:rsidP="004F72AA">
      <w:pPr>
        <w:pStyle w:val="NormalWeb"/>
        <w:numPr>
          <w:ilvl w:val="0"/>
          <w:numId w:val="54"/>
        </w:numPr>
        <w:rPr>
          <w:rFonts w:asciiTheme="minorHAnsi" w:hAnsiTheme="minorHAnsi" w:cstheme="minorHAnsi"/>
        </w:rPr>
      </w:pPr>
      <w:r w:rsidRPr="003A4AF4">
        <w:rPr>
          <w:rFonts w:asciiTheme="minorHAnsi" w:hAnsiTheme="minorHAnsi" w:cstheme="minorHAnsi"/>
        </w:rPr>
        <w:t>Any concerns or irregularities observed during exams must be reported immediately to the Examinations Manager.</w:t>
      </w:r>
    </w:p>
    <w:p w14:paraId="74B5BC18" w14:textId="77777777" w:rsidR="004F72AA" w:rsidRPr="003A4AF4" w:rsidRDefault="004F72AA" w:rsidP="004F72AA">
      <w:pPr>
        <w:pStyle w:val="NormalWeb"/>
        <w:rPr>
          <w:rFonts w:asciiTheme="minorHAnsi" w:hAnsiTheme="minorHAnsi" w:cstheme="minorHAnsi"/>
          <w:b/>
          <w:bCs/>
        </w:rPr>
      </w:pPr>
      <w:r w:rsidRPr="003A4AF4">
        <w:rPr>
          <w:rFonts w:asciiTheme="minorHAnsi" w:hAnsiTheme="minorHAnsi" w:cstheme="minorHAnsi"/>
          <w:b/>
          <w:bCs/>
        </w:rPr>
        <w:t>Monitoring and Compliance</w:t>
      </w:r>
    </w:p>
    <w:p w14:paraId="7AFDDA47" w14:textId="77777777" w:rsidR="004F72AA" w:rsidRPr="003A4AF4" w:rsidRDefault="004F72AA" w:rsidP="004F72AA">
      <w:pPr>
        <w:pStyle w:val="NormalWeb"/>
        <w:numPr>
          <w:ilvl w:val="0"/>
          <w:numId w:val="55"/>
        </w:numPr>
        <w:rPr>
          <w:rFonts w:asciiTheme="minorHAnsi" w:hAnsiTheme="minorHAnsi" w:cstheme="minorHAnsi"/>
        </w:rPr>
      </w:pPr>
      <w:r w:rsidRPr="003A4AF4">
        <w:rPr>
          <w:rFonts w:asciiTheme="minorHAnsi" w:hAnsiTheme="minorHAnsi" w:cstheme="minorHAnsi"/>
        </w:rPr>
        <w:t>Invigilators are responsible for maintaining exam conditions, ensuring candidates do not have access to unauthorised materials, and following procedures for breaks, late arrivals, or early departures.</w:t>
      </w:r>
    </w:p>
    <w:p w14:paraId="77ABD5D8" w14:textId="77777777" w:rsidR="004F72AA" w:rsidRPr="003A4AF4" w:rsidRDefault="004F72AA" w:rsidP="004F72AA">
      <w:pPr>
        <w:pStyle w:val="NormalWeb"/>
        <w:numPr>
          <w:ilvl w:val="0"/>
          <w:numId w:val="55"/>
        </w:numPr>
        <w:rPr>
          <w:rFonts w:asciiTheme="minorHAnsi" w:hAnsiTheme="minorHAnsi" w:cstheme="minorHAnsi"/>
        </w:rPr>
      </w:pPr>
      <w:r w:rsidRPr="003A4AF4">
        <w:rPr>
          <w:rFonts w:asciiTheme="minorHAnsi" w:hAnsiTheme="minorHAnsi" w:cstheme="minorHAnsi"/>
        </w:rPr>
        <w:t>The Examinations Manager will monitor invigilator performance and provide feedback to maintain standards and compliance with JCQ instructions.</w:t>
      </w:r>
    </w:p>
    <w:p w14:paraId="1637A9A5" w14:textId="77777777" w:rsidR="004F72AA" w:rsidRPr="003A4AF4" w:rsidRDefault="004F72AA" w:rsidP="004F72AA">
      <w:pPr>
        <w:pStyle w:val="NormalWeb"/>
        <w:numPr>
          <w:ilvl w:val="0"/>
          <w:numId w:val="55"/>
        </w:numPr>
        <w:rPr>
          <w:rFonts w:asciiTheme="minorHAnsi" w:hAnsiTheme="minorHAnsi" w:cstheme="minorHAnsi"/>
        </w:rPr>
      </w:pPr>
      <w:r w:rsidRPr="003A4AF4">
        <w:rPr>
          <w:rFonts w:asciiTheme="minorHAnsi" w:hAnsiTheme="minorHAnsi" w:cstheme="minorHAnsi"/>
        </w:rPr>
        <w:t>Any breach of JCQ regulations by an invigilator will be reported to the Head of Centre.</w:t>
      </w:r>
    </w:p>
    <w:p w14:paraId="6B19ACC4" w14:textId="77777777" w:rsidR="003A4AF4" w:rsidRDefault="003A4AF4" w:rsidP="004F72AA">
      <w:pPr>
        <w:pStyle w:val="NormalWeb"/>
        <w:rPr>
          <w:rFonts w:asciiTheme="minorHAnsi" w:hAnsiTheme="minorHAnsi" w:cstheme="minorHAnsi"/>
          <w:b/>
          <w:bCs/>
        </w:rPr>
      </w:pPr>
    </w:p>
    <w:p w14:paraId="7073E140" w14:textId="794870BB" w:rsidR="004F72AA" w:rsidRPr="003A4AF4" w:rsidRDefault="004F72AA" w:rsidP="004F72AA">
      <w:pPr>
        <w:pStyle w:val="NormalWeb"/>
        <w:rPr>
          <w:rFonts w:asciiTheme="minorHAnsi" w:hAnsiTheme="minorHAnsi" w:cstheme="minorHAnsi"/>
        </w:rPr>
      </w:pPr>
      <w:r w:rsidRPr="003A4AF4">
        <w:rPr>
          <w:rFonts w:asciiTheme="minorHAnsi" w:hAnsiTheme="minorHAnsi" w:cstheme="minorHAnsi"/>
          <w:b/>
          <w:bCs/>
        </w:rPr>
        <w:lastRenderedPageBreak/>
        <w:t>Records</w:t>
      </w:r>
    </w:p>
    <w:p w14:paraId="28954AF0" w14:textId="77777777" w:rsidR="004F72AA" w:rsidRPr="003A4AF4" w:rsidRDefault="004F72AA" w:rsidP="004F72AA">
      <w:pPr>
        <w:pStyle w:val="NormalWeb"/>
        <w:numPr>
          <w:ilvl w:val="0"/>
          <w:numId w:val="56"/>
        </w:numPr>
        <w:rPr>
          <w:rFonts w:asciiTheme="minorHAnsi" w:hAnsiTheme="minorHAnsi" w:cstheme="minorHAnsi"/>
        </w:rPr>
      </w:pPr>
      <w:r w:rsidRPr="003A4AF4">
        <w:rPr>
          <w:rFonts w:asciiTheme="minorHAnsi" w:hAnsiTheme="minorHAnsi" w:cstheme="minorHAnsi"/>
        </w:rPr>
        <w:t>A central record of invigilator duties, attendance, and training will be maintained to support compliance with JCQ regulations.</w:t>
      </w:r>
    </w:p>
    <w:p w14:paraId="4506E9A7" w14:textId="62B76EE2" w:rsidR="004F72AA" w:rsidRPr="003A4AF4" w:rsidRDefault="004F72AA" w:rsidP="004F72AA">
      <w:pPr>
        <w:pStyle w:val="NormalWeb"/>
        <w:numPr>
          <w:ilvl w:val="0"/>
          <w:numId w:val="56"/>
        </w:numPr>
        <w:rPr>
          <w:rFonts w:asciiTheme="minorHAnsi" w:hAnsiTheme="minorHAnsi" w:cstheme="minorHAnsi"/>
        </w:rPr>
      </w:pPr>
      <w:r w:rsidRPr="003A4AF4">
        <w:rPr>
          <w:rFonts w:asciiTheme="minorHAnsi" w:hAnsiTheme="minorHAnsi" w:cstheme="minorHAnsi"/>
        </w:rPr>
        <w:t>Records will also be available for inspection by awarding bodies if requested.</w:t>
      </w:r>
    </w:p>
    <w:p w14:paraId="7DDAA069" w14:textId="77777777" w:rsidR="00DB50DA" w:rsidRPr="00807303" w:rsidRDefault="00DB50DA" w:rsidP="00DB50DA">
      <w:pPr>
        <w:pStyle w:val="Heading4"/>
        <w:spacing w:before="0" w:after="0"/>
        <w:jc w:val="both"/>
        <w:rPr>
          <w:rFonts w:asciiTheme="minorHAnsi" w:hAnsiTheme="minorHAnsi" w:cstheme="minorHAnsi"/>
          <w:sz w:val="24"/>
          <w:szCs w:val="24"/>
        </w:rPr>
      </w:pPr>
      <w:r w:rsidRPr="00807303">
        <w:rPr>
          <w:rFonts w:asciiTheme="minorHAnsi" w:hAnsiTheme="minorHAnsi" w:cstheme="minorHAnsi"/>
          <w:sz w:val="24"/>
          <w:szCs w:val="24"/>
        </w:rPr>
        <w:t>Exam days</w:t>
      </w:r>
    </w:p>
    <w:p w14:paraId="4748CEA3" w14:textId="77777777" w:rsidR="00DB50DA" w:rsidRPr="00807303" w:rsidRDefault="00DB50DA" w:rsidP="00DB50DA">
      <w:pPr>
        <w:pStyle w:val="NormalWeb"/>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The Exams Manager will book all exam rooms after liaison with other users and make the question papers, other exam stationery and materials available for the invigilator.</w:t>
      </w:r>
    </w:p>
    <w:p w14:paraId="4F2C0BAB" w14:textId="3DC54B21" w:rsidR="00DB50DA" w:rsidRPr="00807303" w:rsidRDefault="004F72AA" w:rsidP="00DB50DA">
      <w:pPr>
        <w:pStyle w:val="NormalWeb"/>
        <w:jc w:val="both"/>
        <w:rPr>
          <w:rFonts w:asciiTheme="minorHAnsi" w:hAnsiTheme="minorHAnsi" w:cstheme="minorHAnsi"/>
          <w:sz w:val="24"/>
        </w:rPr>
      </w:pPr>
      <w:r w:rsidRPr="003A4AF4">
        <w:rPr>
          <w:rFonts w:asciiTheme="minorHAnsi" w:hAnsiTheme="minorHAnsi" w:cstheme="minorHAnsi"/>
          <w:sz w:val="24"/>
        </w:rPr>
        <w:t>The Exams Manager</w:t>
      </w:r>
      <w:r w:rsidR="003A4AF4" w:rsidRPr="003A4AF4">
        <w:rPr>
          <w:rFonts w:asciiTheme="minorHAnsi" w:hAnsiTheme="minorHAnsi" w:cstheme="minorHAnsi"/>
          <w:sz w:val="24"/>
        </w:rPr>
        <w:t xml:space="preserve"> </w:t>
      </w:r>
      <w:r w:rsidR="00DB50DA" w:rsidRPr="003A4AF4">
        <w:rPr>
          <w:rFonts w:asciiTheme="minorHAnsi" w:hAnsiTheme="minorHAnsi" w:cstheme="minorHAnsi"/>
          <w:sz w:val="24"/>
        </w:rPr>
        <w:t>is responsible for setting up the allocated rooms</w:t>
      </w:r>
      <w:r w:rsidRPr="003A4AF4">
        <w:rPr>
          <w:rFonts w:asciiTheme="minorHAnsi" w:hAnsiTheme="minorHAnsi" w:cstheme="minorHAnsi"/>
          <w:sz w:val="24"/>
        </w:rPr>
        <w:t>, in collaboration with the School’s Facilities Management company</w:t>
      </w:r>
      <w:r w:rsidR="00DB50DA" w:rsidRPr="003A4AF4">
        <w:rPr>
          <w:rFonts w:asciiTheme="minorHAnsi" w:hAnsiTheme="minorHAnsi" w:cstheme="minorHAnsi"/>
          <w:sz w:val="24"/>
        </w:rPr>
        <w:t>.</w:t>
      </w:r>
    </w:p>
    <w:p w14:paraId="67C891C2" w14:textId="1C43A10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 xml:space="preserve">The </w:t>
      </w:r>
      <w:r w:rsidR="00A30335">
        <w:rPr>
          <w:rFonts w:asciiTheme="minorHAnsi" w:hAnsiTheme="minorHAnsi" w:cstheme="minorHAnsi"/>
          <w:sz w:val="24"/>
        </w:rPr>
        <w:t>E</w:t>
      </w:r>
      <w:r w:rsidRPr="00807303">
        <w:rPr>
          <w:rFonts w:asciiTheme="minorHAnsi" w:hAnsiTheme="minorHAnsi" w:cstheme="minorHAnsi"/>
          <w:sz w:val="24"/>
        </w:rPr>
        <w:t xml:space="preserve">xams </w:t>
      </w:r>
      <w:r w:rsidR="00A30335">
        <w:rPr>
          <w:rFonts w:asciiTheme="minorHAnsi" w:hAnsiTheme="minorHAnsi" w:cstheme="minorHAnsi"/>
          <w:sz w:val="24"/>
        </w:rPr>
        <w:t>Manager</w:t>
      </w:r>
      <w:r w:rsidRPr="00807303">
        <w:rPr>
          <w:rFonts w:asciiTheme="minorHAnsi" w:hAnsiTheme="minorHAnsi" w:cstheme="minorHAnsi"/>
          <w:sz w:val="24"/>
        </w:rPr>
        <w:t xml:space="preserve"> will start all exams in accordance with JCQ guidelines.</w:t>
      </w:r>
    </w:p>
    <w:p w14:paraId="148CBC3C"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In practical exams subject teachers may be on hand in case of any technical difficulties.</w:t>
      </w:r>
    </w:p>
    <w:p w14:paraId="761E0DD4"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 xml:space="preserve">Exam papers must not be read by subject teachers or removed from the exam room before the end of a session. Papers will be distributed to heads of </w:t>
      </w:r>
      <w:r w:rsidRPr="00807303">
        <w:rPr>
          <w:rFonts w:asciiTheme="minorHAnsi" w:hAnsiTheme="minorHAnsi" w:cstheme="minorHAnsi"/>
          <w:color w:val="000000" w:themeColor="text1"/>
          <w:sz w:val="24"/>
        </w:rPr>
        <w:t xml:space="preserve">department </w:t>
      </w:r>
      <w:r w:rsidR="0070225E" w:rsidRPr="00807303">
        <w:rPr>
          <w:rFonts w:asciiTheme="minorHAnsi" w:hAnsiTheme="minorHAnsi" w:cstheme="minorHAnsi"/>
          <w:color w:val="000000" w:themeColor="text1"/>
          <w:sz w:val="24"/>
        </w:rPr>
        <w:t>the following day at the earliest.</w:t>
      </w:r>
    </w:p>
    <w:p w14:paraId="7A057B84"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Candidates</w:t>
      </w:r>
    </w:p>
    <w:p w14:paraId="0E6D3BF3" w14:textId="0EA32EE6" w:rsidR="009F06FB" w:rsidRPr="009F06FB" w:rsidRDefault="00DB50DA" w:rsidP="00DB50DA">
      <w:pPr>
        <w:pStyle w:val="Heading4"/>
        <w:spacing w:before="0" w:after="0"/>
        <w:rPr>
          <w:rFonts w:asciiTheme="minorHAnsi" w:hAnsiTheme="minorHAnsi" w:cstheme="minorHAnsi"/>
          <w:sz w:val="24"/>
          <w:szCs w:val="24"/>
        </w:rPr>
      </w:pPr>
      <w:r w:rsidRPr="00807303">
        <w:rPr>
          <w:rFonts w:asciiTheme="minorHAnsi" w:hAnsiTheme="minorHAnsi" w:cstheme="minorHAnsi"/>
          <w:sz w:val="24"/>
          <w:szCs w:val="24"/>
        </w:rPr>
        <w:t>Candidates</w:t>
      </w:r>
    </w:p>
    <w:p w14:paraId="1C100DB8"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All candidates entered for examinations or assessments at the centre are responsible for ensuring that they understand and comply with the regulations governing the conduct of examinations and assessments.</w:t>
      </w:r>
    </w:p>
    <w:p w14:paraId="1DD1A866"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p>
    <w:p w14:paraId="2EEB05D7"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Candidates must familiarise themselves with the examination rules and guidance issued by the Joint Council for Qualifications and by the relevant awarding bodies, including but not limited to AQA, Pearson Edexcel, OCR and WJEC.</w:t>
      </w:r>
    </w:p>
    <w:p w14:paraId="06C8D6F6"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p>
    <w:p w14:paraId="094BD337"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Information relating to examination regulations, candidate conduct and malpractice is made available to candidates through:</w:t>
      </w:r>
    </w:p>
    <w:p w14:paraId="27F69475"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p>
    <w:p w14:paraId="3CF28ABF" w14:textId="77777777" w:rsidR="009F06FB" w:rsidRPr="003A4AF4" w:rsidRDefault="009F06FB" w:rsidP="009F06FB">
      <w:pPr>
        <w:pStyle w:val="NormalWeb"/>
        <w:numPr>
          <w:ilvl w:val="0"/>
          <w:numId w:val="50"/>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information published on the centre’s website</w:t>
      </w:r>
    </w:p>
    <w:p w14:paraId="3FC189D8" w14:textId="77777777" w:rsidR="009F06FB" w:rsidRPr="003A4AF4" w:rsidRDefault="009F06FB" w:rsidP="009F06FB">
      <w:pPr>
        <w:pStyle w:val="NormalWeb"/>
        <w:numPr>
          <w:ilvl w:val="0"/>
          <w:numId w:val="50"/>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candidate briefing sessions and assemblies</w:t>
      </w:r>
    </w:p>
    <w:p w14:paraId="7ED1EFBE" w14:textId="77777777" w:rsidR="009F06FB" w:rsidRPr="003A4AF4" w:rsidRDefault="009F06FB" w:rsidP="009F06FB">
      <w:pPr>
        <w:pStyle w:val="NormalWeb"/>
        <w:numPr>
          <w:ilvl w:val="0"/>
          <w:numId w:val="50"/>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guidance provided by teaching staff and the Exams Office</w:t>
      </w:r>
    </w:p>
    <w:p w14:paraId="56E748C7" w14:textId="77777777" w:rsidR="009F06FB" w:rsidRPr="003A4AF4" w:rsidRDefault="009F06FB" w:rsidP="009F06FB">
      <w:pPr>
        <w:pStyle w:val="NormalWeb"/>
        <w:numPr>
          <w:ilvl w:val="0"/>
          <w:numId w:val="50"/>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official JCQ candidate notices and information for candidates</w:t>
      </w:r>
    </w:p>
    <w:p w14:paraId="4CCAAF74" w14:textId="77777777" w:rsidR="009F06FB" w:rsidRPr="003A4AF4" w:rsidRDefault="009F06FB" w:rsidP="009F06FB">
      <w:pPr>
        <w:pStyle w:val="NormalWeb"/>
        <w:spacing w:before="0" w:beforeAutospacing="0" w:after="0" w:afterAutospacing="0"/>
        <w:ind w:left="720"/>
        <w:jc w:val="both"/>
        <w:rPr>
          <w:rFonts w:asciiTheme="minorHAnsi" w:hAnsiTheme="minorHAnsi" w:cstheme="minorHAnsi"/>
          <w:sz w:val="24"/>
        </w:rPr>
      </w:pPr>
    </w:p>
    <w:p w14:paraId="01DFE4C5"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By entering for examinations or assessments, candidates confirm that they have read and understood the relevant regulations and agree to comply with them.</w:t>
      </w:r>
    </w:p>
    <w:p w14:paraId="73A7A96F"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p>
    <w:p w14:paraId="05581151"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Candidates are responsible for ensuring that they:</w:t>
      </w:r>
    </w:p>
    <w:p w14:paraId="0995C991"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p>
    <w:p w14:paraId="1E9D094D" w14:textId="77777777" w:rsidR="009F06FB" w:rsidRPr="003A4AF4" w:rsidRDefault="009F06FB" w:rsidP="009F06FB">
      <w:pPr>
        <w:pStyle w:val="NormalWeb"/>
        <w:numPr>
          <w:ilvl w:val="0"/>
          <w:numId w:val="51"/>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follow all instructions given by invigilators and centre staff during examinations and assessments</w:t>
      </w:r>
    </w:p>
    <w:p w14:paraId="097A9447" w14:textId="77777777" w:rsidR="009F06FB" w:rsidRPr="003A4AF4" w:rsidRDefault="009F06FB" w:rsidP="009F06FB">
      <w:pPr>
        <w:pStyle w:val="NormalWeb"/>
        <w:numPr>
          <w:ilvl w:val="0"/>
          <w:numId w:val="51"/>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do not engage in any form of malpractice or attempt to gain an unfair advantage</w:t>
      </w:r>
    </w:p>
    <w:p w14:paraId="3E970CB2" w14:textId="77777777" w:rsidR="009F06FB" w:rsidRPr="003A4AF4" w:rsidRDefault="009F06FB" w:rsidP="009F06FB">
      <w:pPr>
        <w:pStyle w:val="NormalWeb"/>
        <w:numPr>
          <w:ilvl w:val="0"/>
          <w:numId w:val="51"/>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ensure that all submitted work is their own and properly acknowledges any sources used</w:t>
      </w:r>
    </w:p>
    <w:p w14:paraId="43CEE0E4" w14:textId="77777777" w:rsidR="009F06FB" w:rsidRPr="003A4AF4" w:rsidRDefault="009F06FB" w:rsidP="009F06FB">
      <w:pPr>
        <w:pStyle w:val="NormalWeb"/>
        <w:numPr>
          <w:ilvl w:val="0"/>
          <w:numId w:val="51"/>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do not submit work generated by artificial intelligence or other third-party sources as their own original work</w:t>
      </w:r>
    </w:p>
    <w:p w14:paraId="72967347" w14:textId="77777777" w:rsidR="009F06FB" w:rsidRPr="003A4AF4" w:rsidRDefault="009F06FB" w:rsidP="009F06FB">
      <w:pPr>
        <w:pStyle w:val="NormalWeb"/>
        <w:numPr>
          <w:ilvl w:val="0"/>
          <w:numId w:val="51"/>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do not bring unauthorised materials or devices into examination rooms</w:t>
      </w:r>
    </w:p>
    <w:p w14:paraId="10D14C94" w14:textId="77777777" w:rsidR="009F06FB" w:rsidRPr="003A4AF4" w:rsidRDefault="009F06FB" w:rsidP="009F06FB">
      <w:pPr>
        <w:pStyle w:val="NormalWeb"/>
        <w:numPr>
          <w:ilvl w:val="0"/>
          <w:numId w:val="51"/>
        </w:numPr>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report any concerns regarding examination conduct or potential malpractice to a member of staff</w:t>
      </w:r>
    </w:p>
    <w:p w14:paraId="27F0D06D" w14:textId="77777777" w:rsidR="009F06FB" w:rsidRPr="003A4AF4" w:rsidRDefault="009F06FB" w:rsidP="009F06FB">
      <w:pPr>
        <w:pStyle w:val="NormalWeb"/>
        <w:spacing w:before="0" w:beforeAutospacing="0" w:after="0" w:afterAutospacing="0"/>
        <w:ind w:left="720"/>
        <w:jc w:val="both"/>
        <w:rPr>
          <w:rFonts w:asciiTheme="minorHAnsi" w:hAnsiTheme="minorHAnsi" w:cstheme="minorHAnsi"/>
          <w:sz w:val="24"/>
        </w:rPr>
      </w:pPr>
    </w:p>
    <w:p w14:paraId="48737EE4" w14:textId="77777777" w:rsidR="009F06FB" w:rsidRPr="003A4AF4" w:rsidRDefault="009F06FB" w:rsidP="009F06FB">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lastRenderedPageBreak/>
        <w:t>Failure to comply with the regulations set out by the Joint Council for Qualifications or the relevant awarding body may result in an investigation and the application of sanctions, which may include the loss of marks, disqualification from a component or qualification, or other penalties as determined by the awarding body.</w:t>
      </w:r>
    </w:p>
    <w:p w14:paraId="1ED0C350" w14:textId="77777777" w:rsidR="009F06FB" w:rsidRPr="003A4AF4" w:rsidRDefault="009F06FB" w:rsidP="00DB50DA">
      <w:pPr>
        <w:pStyle w:val="NormalWeb"/>
        <w:spacing w:before="0" w:beforeAutospacing="0" w:after="0" w:afterAutospacing="0"/>
        <w:jc w:val="both"/>
        <w:rPr>
          <w:rFonts w:asciiTheme="minorHAnsi" w:hAnsiTheme="minorHAnsi" w:cstheme="minorHAnsi"/>
          <w:sz w:val="24"/>
        </w:rPr>
      </w:pPr>
    </w:p>
    <w:p w14:paraId="7437FAB9" w14:textId="5C78BBFD" w:rsidR="00DB50DA" w:rsidRPr="009F06FB" w:rsidRDefault="00DB50DA" w:rsidP="00DB50DA">
      <w:pPr>
        <w:pStyle w:val="NormalWeb"/>
        <w:spacing w:before="0" w:beforeAutospacing="0" w:after="0" w:afterAutospacing="0"/>
        <w:jc w:val="both"/>
        <w:rPr>
          <w:rFonts w:asciiTheme="minorHAnsi" w:hAnsiTheme="minorHAnsi" w:cstheme="minorHAnsi"/>
          <w:sz w:val="24"/>
        </w:rPr>
      </w:pPr>
      <w:r w:rsidRPr="003A4AF4">
        <w:rPr>
          <w:rFonts w:asciiTheme="minorHAnsi" w:hAnsiTheme="minorHAnsi" w:cstheme="minorHAnsi"/>
          <w:sz w:val="24"/>
        </w:rPr>
        <w:t xml:space="preserve">The Centre's published rules on acceptable dress, behaviour and candidates' use of mobile phones and other electronic devices </w:t>
      </w:r>
      <w:proofErr w:type="gramStart"/>
      <w:r w:rsidRPr="003A4AF4">
        <w:rPr>
          <w:rFonts w:asciiTheme="minorHAnsi" w:hAnsiTheme="minorHAnsi" w:cstheme="minorHAnsi"/>
          <w:sz w:val="24"/>
        </w:rPr>
        <w:t>apply at all times</w:t>
      </w:r>
      <w:proofErr w:type="gramEnd"/>
      <w:r w:rsidRPr="003A4AF4">
        <w:rPr>
          <w:rFonts w:asciiTheme="minorHAnsi" w:hAnsiTheme="minorHAnsi" w:cstheme="minorHAnsi"/>
          <w:sz w:val="24"/>
        </w:rPr>
        <w:t>.</w:t>
      </w:r>
    </w:p>
    <w:p w14:paraId="229A7528" w14:textId="77777777" w:rsidR="00DB50DA" w:rsidRPr="009F06FB" w:rsidRDefault="00DB50DA" w:rsidP="00DB50DA">
      <w:pPr>
        <w:pStyle w:val="NormalWeb"/>
        <w:jc w:val="both"/>
        <w:rPr>
          <w:rFonts w:asciiTheme="minorHAnsi" w:hAnsiTheme="minorHAnsi" w:cstheme="minorHAnsi"/>
          <w:sz w:val="24"/>
        </w:rPr>
      </w:pPr>
      <w:r w:rsidRPr="009F06FB">
        <w:rPr>
          <w:rFonts w:asciiTheme="minorHAnsi" w:hAnsiTheme="minorHAnsi" w:cstheme="minorHAnsi"/>
          <w:sz w:val="24"/>
        </w:rPr>
        <w:t>Candidates' personal belongings remain their own responsibility and the centre accepts no liability for their loss or damage.</w:t>
      </w:r>
    </w:p>
    <w:p w14:paraId="5E36223C" w14:textId="77777777" w:rsidR="00DB50DA" w:rsidRPr="00807303" w:rsidRDefault="00DB50DA" w:rsidP="00DB50DA">
      <w:pPr>
        <w:pStyle w:val="Heading4"/>
        <w:spacing w:before="0" w:after="0"/>
        <w:jc w:val="both"/>
        <w:rPr>
          <w:rFonts w:asciiTheme="minorHAnsi" w:hAnsiTheme="minorHAnsi" w:cstheme="minorHAnsi"/>
          <w:sz w:val="24"/>
          <w:szCs w:val="24"/>
        </w:rPr>
      </w:pPr>
      <w:r w:rsidRPr="00807303">
        <w:rPr>
          <w:rFonts w:asciiTheme="minorHAnsi" w:hAnsiTheme="minorHAnsi" w:cstheme="minorHAnsi"/>
          <w:sz w:val="24"/>
          <w:szCs w:val="24"/>
        </w:rPr>
        <w:t>Clash candidates</w:t>
      </w:r>
    </w:p>
    <w:p w14:paraId="1BFA9903" w14:textId="71C5BE46" w:rsidR="00393F6D" w:rsidRPr="0005158F" w:rsidRDefault="00393F6D" w:rsidP="00393F6D">
      <w:pPr>
        <w:pStyle w:val="NormalWeb"/>
        <w:jc w:val="both"/>
        <w:rPr>
          <w:rFonts w:asciiTheme="minorHAnsi" w:hAnsiTheme="minorHAnsi" w:cstheme="minorHAnsi"/>
          <w:sz w:val="24"/>
        </w:rPr>
      </w:pPr>
      <w:r w:rsidRPr="0005158F">
        <w:rPr>
          <w:rFonts w:asciiTheme="minorHAnsi" w:hAnsiTheme="minorHAnsi" w:cstheme="minorHAnsi"/>
          <w:sz w:val="24"/>
        </w:rPr>
        <w:t>The Examinations Manager is responsible for identifying candidates with timetable clashes and arranging appropriate supervision and escorts between exam rooms.</w:t>
      </w:r>
    </w:p>
    <w:p w14:paraId="2E2F3B6D" w14:textId="77777777" w:rsidR="00393F6D" w:rsidRPr="0005158F" w:rsidRDefault="00393F6D" w:rsidP="00393F6D">
      <w:pPr>
        <w:pStyle w:val="NormalWeb"/>
        <w:jc w:val="both"/>
        <w:rPr>
          <w:rFonts w:asciiTheme="minorHAnsi" w:hAnsiTheme="minorHAnsi" w:cstheme="minorHAnsi"/>
          <w:sz w:val="24"/>
        </w:rPr>
      </w:pPr>
      <w:r w:rsidRPr="0005158F">
        <w:rPr>
          <w:rFonts w:asciiTheme="minorHAnsi" w:hAnsiTheme="minorHAnsi" w:cstheme="minorHAnsi"/>
          <w:sz w:val="24"/>
        </w:rPr>
        <w:t>A secure venue will be allocated for candidates taking overlapping exams to maintain exam conditions.</w:t>
      </w:r>
    </w:p>
    <w:p w14:paraId="145DD45F" w14:textId="7AC48F17" w:rsidR="00393F6D" w:rsidRDefault="00393F6D" w:rsidP="00393F6D">
      <w:pPr>
        <w:pStyle w:val="NormalWeb"/>
        <w:jc w:val="both"/>
        <w:rPr>
          <w:rFonts w:asciiTheme="minorHAnsi" w:hAnsiTheme="minorHAnsi" w:cstheme="minorHAnsi"/>
          <w:sz w:val="24"/>
        </w:rPr>
      </w:pPr>
      <w:r w:rsidRPr="0005158F">
        <w:rPr>
          <w:rFonts w:asciiTheme="minorHAnsi" w:hAnsiTheme="minorHAnsi" w:cstheme="minorHAnsi"/>
          <w:sz w:val="24"/>
        </w:rPr>
        <w:t xml:space="preserve">Where required, the Examinations Manager will </w:t>
      </w:r>
      <w:proofErr w:type="gramStart"/>
      <w:r w:rsidRPr="0005158F">
        <w:rPr>
          <w:rFonts w:asciiTheme="minorHAnsi" w:hAnsiTheme="minorHAnsi" w:cstheme="minorHAnsi"/>
          <w:sz w:val="24"/>
        </w:rPr>
        <w:t>make arrangements</w:t>
      </w:r>
      <w:proofErr w:type="gramEnd"/>
      <w:r w:rsidRPr="0005158F">
        <w:rPr>
          <w:rFonts w:asciiTheme="minorHAnsi" w:hAnsiTheme="minorHAnsi" w:cstheme="minorHAnsi"/>
          <w:sz w:val="24"/>
        </w:rPr>
        <w:t xml:space="preserve"> for overnight stays or alternative supervision to ensure candidates can sit all their exams in accordance with JCQ guidelines.</w:t>
      </w:r>
    </w:p>
    <w:p w14:paraId="7D768D6F" w14:textId="42A9EB4F" w:rsidR="00DB50DA" w:rsidRPr="00807303" w:rsidRDefault="00DB50DA" w:rsidP="00807303">
      <w:pPr>
        <w:pStyle w:val="NormalWeb"/>
        <w:spacing w:before="0" w:beforeAutospacing="0" w:after="0" w:afterAutospacing="0"/>
        <w:jc w:val="both"/>
        <w:rPr>
          <w:rFonts w:asciiTheme="minorHAnsi" w:hAnsiTheme="minorHAnsi" w:cstheme="minorHAnsi"/>
          <w:b/>
          <w:bCs/>
          <w:sz w:val="24"/>
        </w:rPr>
      </w:pPr>
      <w:r w:rsidRPr="00807303">
        <w:rPr>
          <w:rFonts w:asciiTheme="minorHAnsi" w:hAnsiTheme="minorHAnsi" w:cstheme="minorHAnsi"/>
          <w:b/>
          <w:bCs/>
          <w:sz w:val="24"/>
        </w:rPr>
        <w:t>Special consideration</w:t>
      </w:r>
    </w:p>
    <w:p w14:paraId="481CE62B" w14:textId="77777777" w:rsidR="00DB50DA" w:rsidRPr="00807303" w:rsidRDefault="00DB50DA" w:rsidP="00DB50DA">
      <w:pPr>
        <w:pStyle w:val="NormalWeb"/>
        <w:spacing w:before="0" w:beforeAutospacing="0" w:after="0" w:afterAutospacing="0"/>
        <w:jc w:val="both"/>
        <w:rPr>
          <w:rFonts w:asciiTheme="minorHAnsi" w:hAnsiTheme="minorHAnsi" w:cstheme="minorHAnsi"/>
          <w:sz w:val="24"/>
        </w:rPr>
      </w:pPr>
      <w:r w:rsidRPr="00807303">
        <w:rPr>
          <w:rFonts w:asciiTheme="minorHAnsi" w:hAnsiTheme="minorHAnsi" w:cstheme="minorHAnsi"/>
          <w:sz w:val="24"/>
        </w:rPr>
        <w:t>Should a candidate be ill before an exam, suffer bereavement or other trauma, be taken ill during the exam itself or otherwise disadvantaged or disturbed during an exam, then it is the candidate's responsibility to alert the Centre, the Exams Manager, or the Exam Invigilator, to that effect.</w:t>
      </w:r>
    </w:p>
    <w:p w14:paraId="17B6C96E"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candidate must support any special consideration claim with appropriate evidence within three days of the exam, for example by providing a letter from the candidate's doctor.</w:t>
      </w:r>
    </w:p>
    <w:p w14:paraId="5A5A3137" w14:textId="77777777" w:rsidR="00DB50DA" w:rsidRPr="00807303" w:rsidRDefault="00DB50DA" w:rsidP="00DB50DA">
      <w:pPr>
        <w:pStyle w:val="NormalWeb"/>
        <w:jc w:val="both"/>
        <w:rPr>
          <w:rFonts w:asciiTheme="minorHAnsi" w:hAnsiTheme="minorHAnsi" w:cstheme="minorHAnsi"/>
          <w:sz w:val="24"/>
        </w:rPr>
      </w:pPr>
      <w:r w:rsidRPr="00807303">
        <w:rPr>
          <w:rFonts w:asciiTheme="minorHAnsi" w:hAnsiTheme="minorHAnsi" w:cstheme="minorHAnsi"/>
          <w:sz w:val="24"/>
        </w:rPr>
        <w:t>The Exams Manager will then apply for special consideration online to the relevant awarding body.</w:t>
      </w:r>
    </w:p>
    <w:p w14:paraId="511EE3EB"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Internal Assessments and Appeals</w:t>
      </w:r>
    </w:p>
    <w:p w14:paraId="291A9F84" w14:textId="4BE843D1" w:rsidR="00DB50DA" w:rsidRDefault="00DB50DA" w:rsidP="00DB50DA">
      <w:pPr>
        <w:jc w:val="both"/>
        <w:rPr>
          <w:rFonts w:asciiTheme="minorHAnsi" w:hAnsiTheme="minorHAnsi" w:cstheme="minorHAnsi"/>
        </w:rPr>
      </w:pPr>
      <w:r w:rsidRPr="00807303">
        <w:rPr>
          <w:rFonts w:asciiTheme="minorHAnsi" w:hAnsiTheme="minorHAnsi" w:cstheme="minorHAnsi"/>
        </w:rPr>
        <w:t>Taverham High School is committed to ensuring that whenever their staff assesses students’ work for external qualification</w:t>
      </w:r>
      <w:r w:rsidR="00C748EA" w:rsidRPr="00807303">
        <w:rPr>
          <w:rFonts w:asciiTheme="minorHAnsi" w:hAnsiTheme="minorHAnsi" w:cstheme="minorHAnsi"/>
        </w:rPr>
        <w:t>,</w:t>
      </w:r>
      <w:r w:rsidRPr="00807303">
        <w:rPr>
          <w:rFonts w:asciiTheme="minorHAnsi" w:hAnsiTheme="minorHAnsi" w:cstheme="minorHAnsi"/>
        </w:rPr>
        <w:t xml:space="preserve"> this is done fairly, consistently and in accordance with the appropriate specification for qualification.  Assessments are conducted by staff who have appropriate knowledge, understanding and skills, and who have been trained in this activity.  The school is committed to ensuring that assessment evidence provided by candidates is produced and authenticated according to the requirements of the relevant specifications for each subject.  Where a set of work is divided between staff, internal moderation and standardisation will ensure consistency.</w:t>
      </w:r>
    </w:p>
    <w:p w14:paraId="19160AE5" w14:textId="77777777" w:rsidR="00AA0245" w:rsidRDefault="00AA0245" w:rsidP="00DB50DA">
      <w:pPr>
        <w:jc w:val="both"/>
        <w:rPr>
          <w:rFonts w:asciiTheme="minorHAnsi" w:hAnsiTheme="minorHAnsi" w:cstheme="minorHAnsi"/>
        </w:rPr>
      </w:pPr>
    </w:p>
    <w:p w14:paraId="7BDEDEEF" w14:textId="43E6AD70" w:rsidR="00AA0245" w:rsidRPr="003A4AF4" w:rsidRDefault="00AA0245" w:rsidP="00AA0245">
      <w:pPr>
        <w:jc w:val="both"/>
        <w:rPr>
          <w:rFonts w:asciiTheme="minorHAnsi" w:hAnsiTheme="minorHAnsi" w:cstheme="minorHAnsi"/>
        </w:rPr>
      </w:pPr>
      <w:r w:rsidRPr="003A4AF4">
        <w:rPr>
          <w:rFonts w:asciiTheme="minorHAnsi" w:hAnsiTheme="minorHAnsi" w:cstheme="minorHAnsi"/>
        </w:rPr>
        <w:t xml:space="preserve">The </w:t>
      </w:r>
      <w:proofErr w:type="gramStart"/>
      <w:r w:rsidRPr="003A4AF4">
        <w:rPr>
          <w:rFonts w:asciiTheme="minorHAnsi" w:hAnsiTheme="minorHAnsi" w:cstheme="minorHAnsi"/>
        </w:rPr>
        <w:t>School</w:t>
      </w:r>
      <w:proofErr w:type="gramEnd"/>
      <w:r w:rsidRPr="003A4AF4">
        <w:rPr>
          <w:rFonts w:asciiTheme="minorHAnsi" w:hAnsiTheme="minorHAnsi" w:cstheme="minorHAnsi"/>
        </w:rPr>
        <w:t xml:space="preserve"> will ensure that candidates are informed of their centre</w:t>
      </w:r>
      <w:r w:rsidRPr="003A4AF4">
        <w:rPr>
          <w:rFonts w:ascii="Cambria Math" w:hAnsi="Cambria Math" w:cs="Cambria Math"/>
        </w:rPr>
        <w:t>‑</w:t>
      </w:r>
      <w:r w:rsidRPr="003A4AF4">
        <w:rPr>
          <w:rFonts w:asciiTheme="minorHAnsi" w:hAnsiTheme="minorHAnsi" w:cstheme="minorHAnsi"/>
        </w:rPr>
        <w:t>assessed marks so they may request a review of the centre</w:t>
      </w:r>
      <w:r w:rsidRPr="003A4AF4">
        <w:rPr>
          <w:rFonts w:ascii="Calibri" w:hAnsi="Calibri" w:cs="Calibri"/>
        </w:rPr>
        <w:t>’</w:t>
      </w:r>
      <w:r w:rsidRPr="003A4AF4">
        <w:rPr>
          <w:rFonts w:asciiTheme="minorHAnsi" w:hAnsiTheme="minorHAnsi" w:cstheme="minorHAnsi"/>
        </w:rPr>
        <w:t>s marking before the marks are submitted to the awarding body.</w:t>
      </w:r>
    </w:p>
    <w:p w14:paraId="239DCC30" w14:textId="77777777" w:rsidR="00AA0245" w:rsidRPr="003A4AF4" w:rsidRDefault="00AA0245" w:rsidP="00AA0245">
      <w:pPr>
        <w:jc w:val="both"/>
        <w:rPr>
          <w:rFonts w:asciiTheme="minorHAnsi" w:hAnsiTheme="minorHAnsi" w:cstheme="minorHAnsi"/>
        </w:rPr>
      </w:pPr>
    </w:p>
    <w:p w14:paraId="301B6FFC" w14:textId="77777777" w:rsidR="00AA0245" w:rsidRPr="003A4AF4" w:rsidRDefault="00AA0245" w:rsidP="00AA0245">
      <w:pPr>
        <w:jc w:val="both"/>
        <w:rPr>
          <w:rFonts w:asciiTheme="minorHAnsi" w:hAnsiTheme="minorHAnsi" w:cstheme="minorHAnsi"/>
        </w:rPr>
      </w:pPr>
      <w:r w:rsidRPr="003A4AF4">
        <w:rPr>
          <w:rFonts w:asciiTheme="minorHAnsi" w:hAnsiTheme="minorHAnsi" w:cstheme="minorHAnsi"/>
        </w:rPr>
        <w:t>Candidates will be given access to copies of marked work and assessment criteria to assist them in deciding whether to request a review.</w:t>
      </w:r>
    </w:p>
    <w:p w14:paraId="609DE954" w14:textId="77777777" w:rsidR="00AA0245" w:rsidRPr="003A4AF4" w:rsidRDefault="00AA0245" w:rsidP="00AA0245">
      <w:pPr>
        <w:jc w:val="both"/>
        <w:rPr>
          <w:rFonts w:asciiTheme="minorHAnsi" w:hAnsiTheme="minorHAnsi" w:cstheme="minorHAnsi"/>
        </w:rPr>
      </w:pPr>
    </w:p>
    <w:p w14:paraId="27A3E573" w14:textId="77777777" w:rsidR="00AA0245" w:rsidRPr="003A4AF4" w:rsidRDefault="00AA0245" w:rsidP="00AA0245">
      <w:pPr>
        <w:jc w:val="both"/>
        <w:rPr>
          <w:rFonts w:asciiTheme="minorHAnsi" w:hAnsiTheme="minorHAnsi" w:cstheme="minorHAnsi"/>
        </w:rPr>
      </w:pPr>
      <w:r w:rsidRPr="003A4AF4">
        <w:rPr>
          <w:rFonts w:asciiTheme="minorHAnsi" w:hAnsiTheme="minorHAnsi" w:cstheme="minorHAnsi"/>
        </w:rPr>
        <w:t>Candidates must submit any request for a review of centre marking in writing by the published internal deadline.</w:t>
      </w:r>
    </w:p>
    <w:p w14:paraId="08E7DCD3" w14:textId="77777777" w:rsidR="00AA0245" w:rsidRPr="003A4AF4" w:rsidRDefault="00AA0245" w:rsidP="00AA0245">
      <w:pPr>
        <w:jc w:val="both"/>
        <w:rPr>
          <w:rFonts w:asciiTheme="minorHAnsi" w:hAnsiTheme="minorHAnsi" w:cstheme="minorHAnsi"/>
        </w:rPr>
      </w:pPr>
    </w:p>
    <w:p w14:paraId="55A62A84" w14:textId="77777777" w:rsidR="00AA0245" w:rsidRPr="003A4AF4" w:rsidRDefault="00AA0245" w:rsidP="00AA0245">
      <w:pPr>
        <w:jc w:val="both"/>
        <w:rPr>
          <w:rFonts w:asciiTheme="minorHAnsi" w:hAnsiTheme="minorHAnsi" w:cstheme="minorHAnsi"/>
        </w:rPr>
      </w:pPr>
      <w:r w:rsidRPr="003A4AF4">
        <w:rPr>
          <w:rFonts w:asciiTheme="minorHAnsi" w:hAnsiTheme="minorHAnsi" w:cstheme="minorHAnsi"/>
        </w:rPr>
        <w:t>Reviews will be undertaken by a competent reviewer who has not been involved in the original assessment and has no personal interest in the outcome.</w:t>
      </w:r>
    </w:p>
    <w:p w14:paraId="02BC8CF1" w14:textId="77777777" w:rsidR="00AA0245" w:rsidRPr="003A4AF4" w:rsidRDefault="00AA0245" w:rsidP="00AA0245">
      <w:pPr>
        <w:jc w:val="both"/>
        <w:rPr>
          <w:rFonts w:asciiTheme="minorHAnsi" w:hAnsiTheme="minorHAnsi" w:cstheme="minorHAnsi"/>
        </w:rPr>
      </w:pPr>
    </w:p>
    <w:p w14:paraId="62B9FD91" w14:textId="77777777" w:rsidR="00AA0245" w:rsidRPr="003A4AF4" w:rsidRDefault="00AA0245" w:rsidP="00AA0245">
      <w:pPr>
        <w:jc w:val="both"/>
        <w:rPr>
          <w:rFonts w:asciiTheme="minorHAnsi" w:hAnsiTheme="minorHAnsi" w:cstheme="minorHAnsi"/>
        </w:rPr>
      </w:pPr>
      <w:r w:rsidRPr="003A4AF4">
        <w:rPr>
          <w:rFonts w:asciiTheme="minorHAnsi" w:hAnsiTheme="minorHAnsi" w:cstheme="minorHAnsi"/>
        </w:rPr>
        <w:lastRenderedPageBreak/>
        <w:t>The outcome of the review will be communicated in writing to the candidate, and a written record will be retained and made available to the awarding body if requested.</w:t>
      </w:r>
    </w:p>
    <w:p w14:paraId="06640C2C" w14:textId="77777777" w:rsidR="00AA0245" w:rsidRPr="003A4AF4" w:rsidRDefault="00AA0245" w:rsidP="00AA0245">
      <w:pPr>
        <w:jc w:val="both"/>
        <w:rPr>
          <w:rFonts w:asciiTheme="minorHAnsi" w:hAnsiTheme="minorHAnsi" w:cstheme="minorHAnsi"/>
        </w:rPr>
      </w:pPr>
    </w:p>
    <w:p w14:paraId="63F2DABF" w14:textId="144187EF" w:rsidR="00AA0245" w:rsidRDefault="00AA0245" w:rsidP="00AA0245">
      <w:pPr>
        <w:jc w:val="both"/>
        <w:rPr>
          <w:rFonts w:asciiTheme="minorHAnsi" w:hAnsiTheme="minorHAnsi" w:cstheme="minorHAnsi"/>
        </w:rPr>
      </w:pPr>
      <w:r w:rsidRPr="003A4AF4">
        <w:rPr>
          <w:rFonts w:asciiTheme="minorHAnsi" w:hAnsiTheme="minorHAnsi" w:cstheme="minorHAnsi"/>
        </w:rPr>
        <w:t>Candidates must understand that centre</w:t>
      </w:r>
      <w:r w:rsidRPr="003A4AF4">
        <w:rPr>
          <w:rFonts w:ascii="Cambria Math" w:hAnsi="Cambria Math" w:cs="Cambria Math"/>
        </w:rPr>
        <w:t>‑</w:t>
      </w:r>
      <w:r w:rsidRPr="003A4AF4">
        <w:rPr>
          <w:rFonts w:asciiTheme="minorHAnsi" w:hAnsiTheme="minorHAnsi" w:cstheme="minorHAnsi"/>
        </w:rPr>
        <w:t>assessed marks remain provisional pending external moderation.</w:t>
      </w:r>
    </w:p>
    <w:p w14:paraId="1C876BE8" w14:textId="77777777" w:rsidR="00AA0245" w:rsidRPr="00807303" w:rsidRDefault="00AA0245" w:rsidP="00DB50DA">
      <w:pPr>
        <w:jc w:val="both"/>
        <w:rPr>
          <w:rFonts w:asciiTheme="minorHAnsi" w:hAnsiTheme="minorHAnsi" w:cstheme="minorHAnsi"/>
        </w:rPr>
      </w:pPr>
    </w:p>
    <w:p w14:paraId="391A8D54" w14:textId="77777777" w:rsidR="00807303" w:rsidRPr="00807303" w:rsidRDefault="00807303" w:rsidP="00DB50DA">
      <w:pPr>
        <w:jc w:val="both"/>
        <w:rPr>
          <w:rFonts w:asciiTheme="minorHAnsi" w:hAnsiTheme="minorHAnsi" w:cstheme="minorHAnsi"/>
        </w:rPr>
      </w:pPr>
    </w:p>
    <w:p w14:paraId="580E0144" w14:textId="77777777" w:rsidR="00DB50DA" w:rsidRPr="00807303" w:rsidRDefault="00DB50DA" w:rsidP="00DB50DA">
      <w:pPr>
        <w:jc w:val="both"/>
        <w:rPr>
          <w:rFonts w:asciiTheme="minorHAnsi" w:hAnsiTheme="minorHAnsi" w:cstheme="minorHAnsi"/>
          <w:b/>
          <w:u w:val="single"/>
        </w:rPr>
      </w:pPr>
      <w:r w:rsidRPr="00807303">
        <w:rPr>
          <w:rFonts w:asciiTheme="minorHAnsi" w:hAnsiTheme="minorHAnsi" w:cstheme="minorHAnsi"/>
          <w:b/>
          <w:u w:val="single"/>
        </w:rPr>
        <w:t>Written Appeals Procedure</w:t>
      </w:r>
    </w:p>
    <w:p w14:paraId="2C5383B7" w14:textId="4BF10B39" w:rsidR="00DB50DA" w:rsidRPr="00AA0245" w:rsidRDefault="00DB50DA" w:rsidP="00C907A2">
      <w:pPr>
        <w:numPr>
          <w:ilvl w:val="0"/>
          <w:numId w:val="14"/>
        </w:numPr>
        <w:jc w:val="both"/>
        <w:rPr>
          <w:rFonts w:asciiTheme="minorHAnsi" w:hAnsiTheme="minorHAnsi" w:cstheme="minorHAnsi"/>
          <w:strike/>
        </w:rPr>
      </w:pPr>
      <w:r w:rsidRPr="00F40A57">
        <w:rPr>
          <w:rFonts w:asciiTheme="minorHAnsi" w:hAnsiTheme="minorHAnsi" w:cstheme="minorHAnsi"/>
        </w:rPr>
        <w:t>Appeals</w:t>
      </w:r>
      <w:r w:rsidRPr="00807303">
        <w:rPr>
          <w:rFonts w:asciiTheme="minorHAnsi" w:hAnsiTheme="minorHAnsi" w:cstheme="minorHAnsi"/>
        </w:rPr>
        <w:t xml:space="preserve"> should be made </w:t>
      </w:r>
      <w:r w:rsidR="00807303" w:rsidRPr="00807303">
        <w:rPr>
          <w:rFonts w:asciiTheme="minorHAnsi" w:hAnsiTheme="minorHAnsi" w:cstheme="minorHAnsi"/>
        </w:rPr>
        <w:t xml:space="preserve">as soon as </w:t>
      </w:r>
      <w:r w:rsidR="00807303" w:rsidRPr="003A4AF4">
        <w:rPr>
          <w:rFonts w:asciiTheme="minorHAnsi" w:hAnsiTheme="minorHAnsi" w:cstheme="minorHAnsi"/>
        </w:rPr>
        <w:t>possible and</w:t>
      </w:r>
      <w:r w:rsidRPr="003A4AF4">
        <w:rPr>
          <w:rFonts w:asciiTheme="minorHAnsi" w:hAnsiTheme="minorHAnsi" w:cstheme="minorHAnsi"/>
        </w:rPr>
        <w:t xml:space="preserve"> </w:t>
      </w:r>
      <w:r w:rsidR="00AA0245" w:rsidRPr="003A4AF4">
        <w:rPr>
          <w:rFonts w:asciiTheme="minorHAnsi" w:hAnsiTheme="minorHAnsi" w:cstheme="minorHAnsi"/>
        </w:rPr>
        <w:t>must be submitted within the centre deadline which allows the review process to be completed before marks are submitted to the awarding body</w:t>
      </w:r>
      <w:r w:rsidR="003A4AF4" w:rsidRPr="003A4AF4">
        <w:rPr>
          <w:rFonts w:asciiTheme="minorHAnsi" w:hAnsiTheme="minorHAnsi" w:cstheme="minorHAnsi"/>
        </w:rPr>
        <w:t>.</w:t>
      </w:r>
    </w:p>
    <w:p w14:paraId="1AF0E08B" w14:textId="77777777" w:rsidR="00DB50DA" w:rsidRPr="003A4AF4" w:rsidRDefault="00DB50DA" w:rsidP="00C907A2">
      <w:pPr>
        <w:numPr>
          <w:ilvl w:val="0"/>
          <w:numId w:val="15"/>
        </w:numPr>
        <w:jc w:val="both"/>
        <w:rPr>
          <w:rFonts w:asciiTheme="minorHAnsi" w:hAnsiTheme="minorHAnsi" w:cstheme="minorHAnsi"/>
        </w:rPr>
      </w:pPr>
      <w:r w:rsidRPr="00807303">
        <w:rPr>
          <w:rFonts w:asciiTheme="minorHAnsi" w:hAnsiTheme="minorHAnsi" w:cstheme="minorHAnsi"/>
        </w:rPr>
        <w:t xml:space="preserve">Appeals should be made in writing to the Exams Manager who will arrange for the appeal to be investigated </w:t>
      </w:r>
      <w:r w:rsidRPr="003A4AF4">
        <w:rPr>
          <w:rFonts w:asciiTheme="minorHAnsi" w:hAnsiTheme="minorHAnsi" w:cstheme="minorHAnsi"/>
        </w:rPr>
        <w:t>by a person who has not played any part in the original internal assessment process.</w:t>
      </w:r>
    </w:p>
    <w:p w14:paraId="25E2FEE7" w14:textId="5FA80888" w:rsidR="00DB50DA" w:rsidRDefault="00DB50DA" w:rsidP="00C907A2">
      <w:pPr>
        <w:numPr>
          <w:ilvl w:val="0"/>
          <w:numId w:val="16"/>
        </w:numPr>
        <w:jc w:val="both"/>
        <w:rPr>
          <w:rFonts w:asciiTheme="minorHAnsi" w:hAnsiTheme="minorHAnsi" w:cstheme="minorHAnsi"/>
        </w:rPr>
      </w:pPr>
      <w:r w:rsidRPr="003A4AF4">
        <w:rPr>
          <w:rFonts w:asciiTheme="minorHAnsi" w:hAnsiTheme="minorHAnsi" w:cstheme="minorHAnsi"/>
        </w:rPr>
        <w:t>The purpose of the appeal will be to decide whether the process used for the internal assessment conformed to the published requirements of the awarding body</w:t>
      </w:r>
      <w:r w:rsidR="00F40A57" w:rsidRPr="003A4AF4">
        <w:rPr>
          <w:rFonts w:asciiTheme="minorHAnsi" w:hAnsiTheme="minorHAnsi" w:cstheme="minorHAnsi"/>
        </w:rPr>
        <w:t xml:space="preserve"> and the regulations of the Joint Council for Qualifications (JCQ) and Ofqual.</w:t>
      </w:r>
      <w:r w:rsidRPr="003A4AF4">
        <w:rPr>
          <w:rFonts w:asciiTheme="minorHAnsi" w:hAnsiTheme="minorHAnsi" w:cstheme="minorHAnsi"/>
        </w:rPr>
        <w:t xml:space="preserve"> </w:t>
      </w:r>
    </w:p>
    <w:p w14:paraId="6F7F7D30" w14:textId="77777777" w:rsidR="0005158F" w:rsidRPr="003A4AF4" w:rsidRDefault="0005158F" w:rsidP="0005158F">
      <w:pPr>
        <w:ind w:left="720"/>
        <w:jc w:val="both"/>
        <w:rPr>
          <w:rFonts w:asciiTheme="minorHAnsi" w:hAnsiTheme="minorHAnsi" w:cstheme="minorHAnsi"/>
        </w:rPr>
      </w:pPr>
    </w:p>
    <w:p w14:paraId="1059A58F" w14:textId="77777777" w:rsidR="00DB50DA" w:rsidRPr="00807303" w:rsidRDefault="00DB50DA" w:rsidP="00DB50DA">
      <w:pPr>
        <w:ind w:left="360"/>
        <w:jc w:val="both"/>
        <w:rPr>
          <w:rFonts w:asciiTheme="minorHAnsi" w:hAnsiTheme="minorHAnsi" w:cstheme="minorHAnsi"/>
        </w:rPr>
      </w:pPr>
      <w:r w:rsidRPr="00807303">
        <w:rPr>
          <w:rFonts w:asciiTheme="minorHAnsi" w:hAnsiTheme="minorHAnsi" w:cstheme="minorHAnsi"/>
        </w:rPr>
        <w:t>The appellant will be informed in writing of the outcome of the appeal, including:</w:t>
      </w:r>
    </w:p>
    <w:p w14:paraId="5A3116EB" w14:textId="77777777" w:rsidR="00DB50DA" w:rsidRPr="00807303" w:rsidRDefault="00DB50DA" w:rsidP="00C907A2">
      <w:pPr>
        <w:numPr>
          <w:ilvl w:val="0"/>
          <w:numId w:val="16"/>
        </w:numPr>
        <w:jc w:val="both"/>
        <w:rPr>
          <w:rFonts w:asciiTheme="minorHAnsi" w:hAnsiTheme="minorHAnsi" w:cstheme="minorHAnsi"/>
        </w:rPr>
      </w:pPr>
      <w:r w:rsidRPr="00807303">
        <w:rPr>
          <w:rFonts w:asciiTheme="minorHAnsi" w:hAnsiTheme="minorHAnsi" w:cstheme="minorHAnsi"/>
        </w:rPr>
        <w:t xml:space="preserve">Relevant communications with the Awarding </w:t>
      </w:r>
      <w:proofErr w:type="gramStart"/>
      <w:r w:rsidRPr="00807303">
        <w:rPr>
          <w:rFonts w:asciiTheme="minorHAnsi" w:hAnsiTheme="minorHAnsi" w:cstheme="minorHAnsi"/>
        </w:rPr>
        <w:t>Body;</w:t>
      </w:r>
      <w:proofErr w:type="gramEnd"/>
    </w:p>
    <w:p w14:paraId="28492983" w14:textId="77777777" w:rsidR="00DB50DA" w:rsidRPr="00807303" w:rsidRDefault="00DB50DA" w:rsidP="00C907A2">
      <w:pPr>
        <w:numPr>
          <w:ilvl w:val="0"/>
          <w:numId w:val="16"/>
        </w:numPr>
        <w:jc w:val="both"/>
        <w:rPr>
          <w:rFonts w:asciiTheme="minorHAnsi" w:hAnsiTheme="minorHAnsi" w:cstheme="minorHAnsi"/>
        </w:rPr>
      </w:pPr>
      <w:r w:rsidRPr="00807303">
        <w:rPr>
          <w:rFonts w:asciiTheme="minorHAnsi" w:hAnsiTheme="minorHAnsi" w:cstheme="minorHAnsi"/>
        </w:rPr>
        <w:t>Any steps taken to further protect the interest of the candidates.</w:t>
      </w:r>
    </w:p>
    <w:p w14:paraId="19CA4EE6" w14:textId="77777777" w:rsidR="00DB50DA" w:rsidRDefault="00DB50DA" w:rsidP="00DB50DA">
      <w:pPr>
        <w:ind w:left="360"/>
        <w:jc w:val="both"/>
        <w:rPr>
          <w:rFonts w:asciiTheme="minorHAnsi" w:hAnsiTheme="minorHAnsi" w:cstheme="minorHAnsi"/>
        </w:rPr>
      </w:pPr>
      <w:r w:rsidRPr="00807303">
        <w:rPr>
          <w:rFonts w:asciiTheme="minorHAnsi" w:hAnsiTheme="minorHAnsi" w:cstheme="minorHAnsi"/>
        </w:rPr>
        <w:t>Each awarding body specifies detailed criteria for the internal assessment of work.  In addition, the awarding body must moderate the assessment and the final judgement on marks awarded is that of the awarding body.  Appeals against matters outside the school’s control will not be considered in the school’s appeals procedure.</w:t>
      </w:r>
    </w:p>
    <w:p w14:paraId="051A85B7" w14:textId="77777777" w:rsidR="00F40A57" w:rsidRDefault="00F40A57" w:rsidP="00DB50DA">
      <w:pPr>
        <w:ind w:left="360"/>
        <w:jc w:val="both"/>
        <w:rPr>
          <w:rFonts w:asciiTheme="minorHAnsi" w:hAnsiTheme="minorHAnsi" w:cstheme="minorHAnsi"/>
        </w:rPr>
      </w:pPr>
    </w:p>
    <w:p w14:paraId="3992FA4D" w14:textId="77777777" w:rsidR="00F40A57" w:rsidRPr="003A4AF4" w:rsidRDefault="00F40A57" w:rsidP="00F40A57">
      <w:pPr>
        <w:ind w:left="360"/>
        <w:rPr>
          <w:rFonts w:asciiTheme="minorHAnsi" w:hAnsiTheme="minorHAnsi" w:cstheme="minorHAnsi"/>
          <w:b/>
          <w:bCs/>
        </w:rPr>
      </w:pPr>
      <w:r w:rsidRPr="003A4AF4">
        <w:rPr>
          <w:rFonts w:asciiTheme="minorHAnsi" w:hAnsiTheme="minorHAnsi" w:cstheme="minorHAnsi"/>
          <w:b/>
          <w:bCs/>
        </w:rPr>
        <w:t>Stage 1 – Review of Centre Marking</w:t>
      </w:r>
    </w:p>
    <w:p w14:paraId="56992973" w14:textId="77777777" w:rsidR="00F40A57" w:rsidRPr="003A4AF4" w:rsidRDefault="00F40A57" w:rsidP="00F40A57">
      <w:pPr>
        <w:ind w:left="360"/>
        <w:rPr>
          <w:rFonts w:asciiTheme="minorHAnsi" w:hAnsiTheme="minorHAnsi" w:cstheme="minorHAnsi"/>
        </w:rPr>
      </w:pPr>
      <w:r w:rsidRPr="003A4AF4">
        <w:rPr>
          <w:rFonts w:asciiTheme="minorHAnsi" w:hAnsiTheme="minorHAnsi" w:cstheme="minorHAnsi"/>
        </w:rPr>
        <w:t>A candidate may request a review of the centre’s marking if they believe that the marking has not been carried out in accordance with the assessment criteria for the qualification.</w:t>
      </w:r>
    </w:p>
    <w:p w14:paraId="4CD7F393" w14:textId="77777777" w:rsidR="00F40A57" w:rsidRPr="003A4AF4" w:rsidRDefault="00F40A57" w:rsidP="00F40A57">
      <w:pPr>
        <w:ind w:left="360"/>
        <w:rPr>
          <w:rFonts w:asciiTheme="minorHAnsi" w:hAnsiTheme="minorHAnsi" w:cstheme="minorHAnsi"/>
        </w:rPr>
      </w:pPr>
      <w:r w:rsidRPr="003A4AF4">
        <w:rPr>
          <w:rFonts w:asciiTheme="minorHAnsi" w:hAnsiTheme="minorHAnsi" w:cstheme="minorHAnsi"/>
        </w:rPr>
        <w:t>The review will be carried out by an assessor who has appropriate subject knowledge and who was not involved in the original marking wherever possible.</w:t>
      </w:r>
    </w:p>
    <w:p w14:paraId="13A81D3B" w14:textId="77777777" w:rsidR="00F40A57" w:rsidRPr="003A4AF4" w:rsidRDefault="00F40A57" w:rsidP="00F40A57">
      <w:pPr>
        <w:ind w:left="360"/>
        <w:rPr>
          <w:rFonts w:asciiTheme="minorHAnsi" w:hAnsiTheme="minorHAnsi" w:cstheme="minorHAnsi"/>
        </w:rPr>
      </w:pPr>
      <w:r w:rsidRPr="003A4AF4">
        <w:rPr>
          <w:rFonts w:asciiTheme="minorHAnsi" w:hAnsiTheme="minorHAnsi" w:cstheme="minorHAnsi"/>
        </w:rPr>
        <w:t>The review will consider whether:</w:t>
      </w:r>
    </w:p>
    <w:p w14:paraId="33761735" w14:textId="77777777" w:rsidR="00F40A57" w:rsidRPr="003A4AF4" w:rsidRDefault="00F40A57" w:rsidP="00F40A57">
      <w:pPr>
        <w:ind w:left="360"/>
        <w:rPr>
          <w:rFonts w:asciiTheme="minorHAnsi" w:hAnsiTheme="minorHAnsi" w:cstheme="minorHAnsi"/>
        </w:rPr>
      </w:pPr>
      <w:r w:rsidRPr="003A4AF4">
        <w:rPr>
          <w:rFonts w:asciiTheme="minorHAnsi" w:hAnsiTheme="minorHAnsi" w:cstheme="minorHAnsi"/>
        </w:rPr>
        <w:t>• the assessment criteria were applied correctly</w:t>
      </w:r>
      <w:r w:rsidRPr="003A4AF4">
        <w:rPr>
          <w:rFonts w:asciiTheme="minorHAnsi" w:hAnsiTheme="minorHAnsi" w:cstheme="minorHAnsi"/>
        </w:rPr>
        <w:br/>
        <w:t>• the centre’s procedures for assessment and internal standardisation were followed</w:t>
      </w:r>
      <w:r w:rsidRPr="003A4AF4">
        <w:rPr>
          <w:rFonts w:asciiTheme="minorHAnsi" w:hAnsiTheme="minorHAnsi" w:cstheme="minorHAnsi"/>
        </w:rPr>
        <w:br/>
        <w:t>• the marking is consistent with the standard expected for the qualification</w:t>
      </w:r>
    </w:p>
    <w:p w14:paraId="54651DA0" w14:textId="39A420BD" w:rsidR="00F40A57" w:rsidRPr="003A4AF4" w:rsidRDefault="00F40A57" w:rsidP="00F40A57">
      <w:pPr>
        <w:ind w:left="360"/>
        <w:rPr>
          <w:rFonts w:asciiTheme="minorHAnsi" w:hAnsiTheme="minorHAnsi" w:cstheme="minorHAnsi"/>
        </w:rPr>
      </w:pPr>
    </w:p>
    <w:p w14:paraId="462E6701" w14:textId="77777777" w:rsidR="00F40A57" w:rsidRPr="003A4AF4" w:rsidRDefault="00F40A57" w:rsidP="00F40A57">
      <w:pPr>
        <w:ind w:left="360"/>
        <w:rPr>
          <w:rFonts w:asciiTheme="minorHAnsi" w:hAnsiTheme="minorHAnsi" w:cstheme="minorHAnsi"/>
          <w:b/>
          <w:bCs/>
        </w:rPr>
      </w:pPr>
      <w:r w:rsidRPr="003A4AF4">
        <w:rPr>
          <w:rFonts w:asciiTheme="minorHAnsi" w:hAnsiTheme="minorHAnsi" w:cstheme="minorHAnsi"/>
          <w:b/>
          <w:bCs/>
        </w:rPr>
        <w:t>Stage 2 – Formal Appeal</w:t>
      </w:r>
    </w:p>
    <w:p w14:paraId="7D327012" w14:textId="77777777" w:rsidR="00F40A57" w:rsidRPr="003A4AF4" w:rsidRDefault="00F40A57" w:rsidP="00F40A57">
      <w:pPr>
        <w:ind w:left="360"/>
        <w:rPr>
          <w:rFonts w:asciiTheme="minorHAnsi" w:hAnsiTheme="minorHAnsi" w:cstheme="minorHAnsi"/>
        </w:rPr>
      </w:pPr>
      <w:r w:rsidRPr="003A4AF4">
        <w:rPr>
          <w:rFonts w:asciiTheme="minorHAnsi" w:hAnsiTheme="minorHAnsi" w:cstheme="minorHAnsi"/>
        </w:rPr>
        <w:t>If the candidate is dissatisfied with the outcome of the review of marking, they may submit a formal appeal in writing to the Exams Manager.</w:t>
      </w:r>
    </w:p>
    <w:p w14:paraId="13025329" w14:textId="77777777" w:rsidR="00F40A57" w:rsidRPr="003A4AF4" w:rsidRDefault="00F40A57" w:rsidP="00F40A57">
      <w:pPr>
        <w:ind w:left="360"/>
        <w:rPr>
          <w:rFonts w:asciiTheme="minorHAnsi" w:hAnsiTheme="minorHAnsi" w:cstheme="minorHAnsi"/>
        </w:rPr>
      </w:pPr>
      <w:r w:rsidRPr="003A4AF4">
        <w:rPr>
          <w:rFonts w:asciiTheme="minorHAnsi" w:hAnsiTheme="minorHAnsi" w:cstheme="minorHAnsi"/>
        </w:rPr>
        <w:t>The appeal will be considered by a senior member of staff who has not been involved in the original assessment decision.</w:t>
      </w:r>
    </w:p>
    <w:p w14:paraId="5B3CFFAB" w14:textId="77777777" w:rsidR="00F40A57" w:rsidRPr="00F40A57" w:rsidRDefault="00F40A57" w:rsidP="00F40A57">
      <w:pPr>
        <w:ind w:left="360"/>
        <w:rPr>
          <w:rFonts w:asciiTheme="minorHAnsi" w:hAnsiTheme="minorHAnsi" w:cstheme="minorHAnsi"/>
        </w:rPr>
      </w:pPr>
      <w:r w:rsidRPr="003A4AF4">
        <w:rPr>
          <w:rFonts w:asciiTheme="minorHAnsi" w:hAnsiTheme="minorHAnsi" w:cstheme="minorHAnsi"/>
        </w:rPr>
        <w:t>The outcome of the appeal will be communicated to the candidate in writing.</w:t>
      </w:r>
    </w:p>
    <w:p w14:paraId="0AA812F4" w14:textId="77777777" w:rsidR="00807303" w:rsidRPr="00807303" w:rsidRDefault="00807303" w:rsidP="00DB50DA">
      <w:pPr>
        <w:ind w:left="360"/>
        <w:jc w:val="both"/>
        <w:rPr>
          <w:rFonts w:asciiTheme="minorHAnsi" w:hAnsiTheme="minorHAnsi" w:cstheme="minorHAnsi"/>
        </w:rPr>
      </w:pPr>
    </w:p>
    <w:p w14:paraId="27E934C3"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Results, enquiries about results (EARs) and access to scripts (ATS)</w:t>
      </w:r>
    </w:p>
    <w:p w14:paraId="56A083D6" w14:textId="4F3FA636" w:rsidR="00D022A6" w:rsidRDefault="00D022A6" w:rsidP="00D022A6">
      <w:pPr>
        <w:pStyle w:val="NormalWeb"/>
        <w:rPr>
          <w:rFonts w:asciiTheme="minorHAnsi" w:hAnsiTheme="minorHAnsi" w:cstheme="minorHAnsi"/>
          <w:sz w:val="24"/>
        </w:rPr>
      </w:pPr>
      <w:r w:rsidRPr="00D022A6">
        <w:rPr>
          <w:rFonts w:asciiTheme="minorHAnsi" w:hAnsiTheme="minorHAnsi" w:cstheme="minorHAnsi"/>
          <w:b/>
          <w:bCs/>
          <w:sz w:val="24"/>
        </w:rPr>
        <w:t>Release of Results</w:t>
      </w:r>
      <w:r w:rsidRPr="00D022A6">
        <w:rPr>
          <w:rFonts w:asciiTheme="minorHAnsi" w:hAnsiTheme="minorHAnsi" w:cstheme="minorHAnsi"/>
          <w:sz w:val="24"/>
        </w:rPr>
        <w:br/>
      </w:r>
      <w:r w:rsidRPr="003A4AF4">
        <w:rPr>
          <w:rFonts w:asciiTheme="minorHAnsi" w:hAnsiTheme="minorHAnsi" w:cstheme="minorHAnsi"/>
          <w:sz w:val="24"/>
        </w:rPr>
        <w:t>Candidates will receive their individual results slips in person at the centre on the designated results days.</w:t>
      </w:r>
      <w:r>
        <w:rPr>
          <w:rFonts w:asciiTheme="minorHAnsi" w:hAnsiTheme="minorHAnsi" w:cstheme="minorHAnsi"/>
          <w:sz w:val="24"/>
        </w:rPr>
        <w:t xml:space="preserve"> </w:t>
      </w:r>
      <w:r w:rsidRPr="003A4AF4">
        <w:rPr>
          <w:rFonts w:asciiTheme="minorHAnsi" w:hAnsiTheme="minorHAnsi" w:cstheme="minorHAnsi"/>
          <w:sz w:val="24"/>
        </w:rPr>
        <w:t xml:space="preserve">If candidates would like them posted </w:t>
      </w:r>
      <w:r w:rsidR="001778E0" w:rsidRPr="003A4AF4">
        <w:rPr>
          <w:rFonts w:asciiTheme="minorHAnsi" w:hAnsiTheme="minorHAnsi" w:cstheme="minorHAnsi"/>
          <w:sz w:val="24"/>
        </w:rPr>
        <w:t>home,</w:t>
      </w:r>
      <w:r w:rsidRPr="003A4AF4">
        <w:rPr>
          <w:rFonts w:asciiTheme="minorHAnsi" w:hAnsiTheme="minorHAnsi" w:cstheme="minorHAnsi"/>
          <w:sz w:val="24"/>
        </w:rPr>
        <w:t xml:space="preserve"> they must provide the Centre with a pre-stamped envelope.</w:t>
      </w:r>
    </w:p>
    <w:p w14:paraId="4E979F7F" w14:textId="397482B7" w:rsidR="00D022A6" w:rsidRPr="003A4AF4" w:rsidRDefault="00D022A6" w:rsidP="00D022A6">
      <w:pPr>
        <w:pStyle w:val="NormalWeb"/>
        <w:rPr>
          <w:rFonts w:asciiTheme="minorHAnsi" w:hAnsiTheme="minorHAnsi" w:cstheme="minorHAnsi"/>
          <w:sz w:val="24"/>
        </w:rPr>
      </w:pPr>
      <w:r w:rsidRPr="003A4AF4">
        <w:rPr>
          <w:rFonts w:asciiTheme="minorHAnsi" w:hAnsiTheme="minorHAnsi" w:cstheme="minorHAnsi"/>
          <w:sz w:val="24"/>
        </w:rPr>
        <w:t>Arrangements for the centre to be open on results days are made by the Head of Centre</w:t>
      </w:r>
      <w:r w:rsidR="001778E0" w:rsidRPr="003A4AF4">
        <w:rPr>
          <w:rFonts w:asciiTheme="minorHAnsi" w:hAnsiTheme="minorHAnsi" w:cstheme="minorHAnsi"/>
          <w:sz w:val="24"/>
        </w:rPr>
        <w:t xml:space="preserve"> in collaboration with the Exams Manager</w:t>
      </w:r>
      <w:r w:rsidRPr="003A4AF4">
        <w:rPr>
          <w:rFonts w:asciiTheme="minorHAnsi" w:hAnsiTheme="minorHAnsi" w:cstheme="minorHAnsi"/>
          <w:sz w:val="24"/>
        </w:rPr>
        <w:t>.</w:t>
      </w:r>
    </w:p>
    <w:p w14:paraId="56C4655B" w14:textId="66EE9264" w:rsidR="00D022A6" w:rsidRPr="003A4AF4" w:rsidRDefault="00D022A6" w:rsidP="00D022A6">
      <w:pPr>
        <w:pStyle w:val="NormalWeb"/>
        <w:rPr>
          <w:rFonts w:asciiTheme="minorHAnsi" w:hAnsiTheme="minorHAnsi" w:cstheme="minorHAnsi"/>
          <w:sz w:val="24"/>
        </w:rPr>
      </w:pPr>
      <w:r w:rsidRPr="003A4AF4">
        <w:rPr>
          <w:rFonts w:asciiTheme="minorHAnsi" w:hAnsiTheme="minorHAnsi" w:cstheme="minorHAnsi"/>
          <w:sz w:val="24"/>
        </w:rPr>
        <w:t>The provision of staff on results days is the responsibility of the Head of Centre.</w:t>
      </w:r>
    </w:p>
    <w:p w14:paraId="0FF226A8" w14:textId="484104F8" w:rsidR="00D022A6" w:rsidRPr="003A4AF4" w:rsidRDefault="00D022A6" w:rsidP="00D022A6">
      <w:pPr>
        <w:pStyle w:val="NormalWeb"/>
        <w:rPr>
          <w:rFonts w:asciiTheme="minorHAnsi" w:hAnsiTheme="minorHAnsi" w:cstheme="minorHAnsi"/>
          <w:sz w:val="24"/>
          <w:szCs w:val="32"/>
        </w:rPr>
      </w:pPr>
      <w:r w:rsidRPr="003A4AF4">
        <w:rPr>
          <w:rFonts w:asciiTheme="minorHAnsi" w:hAnsiTheme="minorHAnsi" w:cstheme="minorHAnsi"/>
          <w:b/>
          <w:bCs/>
          <w:sz w:val="24"/>
          <w:szCs w:val="32"/>
        </w:rPr>
        <w:lastRenderedPageBreak/>
        <w:t>Access to Scripts</w:t>
      </w:r>
      <w:r w:rsidRPr="003A4AF4">
        <w:rPr>
          <w:rFonts w:asciiTheme="minorHAnsi" w:hAnsiTheme="minorHAnsi" w:cstheme="minorHAnsi"/>
          <w:sz w:val="24"/>
          <w:szCs w:val="32"/>
        </w:rPr>
        <w:br/>
        <w:t>After results are issued, candidates may request access to their marked examination scripts to inform decisions about post</w:t>
      </w:r>
      <w:r w:rsidRPr="003A4AF4">
        <w:rPr>
          <w:rFonts w:asciiTheme="minorHAnsi" w:hAnsiTheme="minorHAnsi" w:cstheme="minorHAnsi"/>
          <w:sz w:val="24"/>
          <w:szCs w:val="32"/>
        </w:rPr>
        <w:noBreakHyphen/>
        <w:t>results services, including clerical checks or reviews of marking. Awarding bodies provide scripts electronically or physically by published deadlines.</w:t>
      </w:r>
    </w:p>
    <w:p w14:paraId="57C1A524" w14:textId="28E2499C" w:rsidR="00D022A6" w:rsidRPr="003A4AF4" w:rsidRDefault="00D022A6" w:rsidP="00D022A6">
      <w:pPr>
        <w:pStyle w:val="NormalWeb"/>
        <w:rPr>
          <w:rFonts w:asciiTheme="minorHAnsi" w:hAnsiTheme="minorHAnsi" w:cstheme="minorHAnsi"/>
          <w:sz w:val="24"/>
          <w:szCs w:val="32"/>
        </w:rPr>
      </w:pPr>
      <w:r w:rsidRPr="003A4AF4">
        <w:rPr>
          <w:rFonts w:asciiTheme="minorHAnsi" w:hAnsiTheme="minorHAnsi" w:cstheme="minorHAnsi"/>
          <w:b/>
          <w:bCs/>
          <w:sz w:val="24"/>
          <w:szCs w:val="32"/>
        </w:rPr>
        <w:t>Enquiries about Results</w:t>
      </w:r>
      <w:r w:rsidRPr="003A4AF4">
        <w:rPr>
          <w:rFonts w:asciiTheme="minorHAnsi" w:hAnsiTheme="minorHAnsi" w:cstheme="minorHAnsi"/>
          <w:sz w:val="24"/>
          <w:szCs w:val="32"/>
        </w:rPr>
        <w:br/>
        <w:t>Obtaining a copy of a script does not prevent a candidate from requesting post</w:t>
      </w:r>
      <w:r w:rsidRPr="003A4AF4">
        <w:rPr>
          <w:rFonts w:asciiTheme="minorHAnsi" w:hAnsiTheme="minorHAnsi" w:cstheme="minorHAnsi"/>
          <w:sz w:val="24"/>
          <w:szCs w:val="32"/>
        </w:rPr>
        <w:noBreakHyphen/>
        <w:t>results services, provided all requests are submitted within the awarding body’s deadlines.</w:t>
      </w:r>
    </w:p>
    <w:p w14:paraId="0F62A7D8" w14:textId="56CDC6D5" w:rsidR="00F40A57" w:rsidRPr="003A4AF4" w:rsidRDefault="00F40A57" w:rsidP="00F40A57">
      <w:pPr>
        <w:pStyle w:val="NormalWeb"/>
        <w:spacing w:after="0" w:afterAutospacing="0"/>
        <w:rPr>
          <w:rFonts w:asciiTheme="minorHAnsi" w:hAnsiTheme="minorHAnsi" w:cstheme="minorHAnsi"/>
          <w:b/>
          <w:bCs/>
          <w:sz w:val="24"/>
          <w:szCs w:val="32"/>
        </w:rPr>
      </w:pPr>
      <w:r w:rsidRPr="003A4AF4">
        <w:rPr>
          <w:rFonts w:asciiTheme="minorHAnsi" w:hAnsiTheme="minorHAnsi" w:cstheme="minorHAnsi"/>
          <w:b/>
          <w:bCs/>
          <w:sz w:val="24"/>
          <w:szCs w:val="32"/>
        </w:rPr>
        <w:t>Post-Results Services (Reviews of Marking and Appeals)</w:t>
      </w:r>
    </w:p>
    <w:p w14:paraId="4805BAFD" w14:textId="77777777" w:rsidR="00606D73" w:rsidRPr="003A4AF4" w:rsidRDefault="00606D73" w:rsidP="00606D73">
      <w:pPr>
        <w:pStyle w:val="NormalWeb"/>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Candidates have the right to request the following services after the release of exam results:</w:t>
      </w:r>
    </w:p>
    <w:p w14:paraId="1EE34917" w14:textId="77777777" w:rsidR="00606D73" w:rsidRPr="003A4AF4" w:rsidRDefault="00606D73" w:rsidP="00606D73">
      <w:pPr>
        <w:pStyle w:val="NormalWeb"/>
        <w:numPr>
          <w:ilvl w:val="0"/>
          <w:numId w:val="59"/>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 xml:space="preserve">Clerical re-check – a check of the original marking for errors in </w:t>
      </w:r>
      <w:proofErr w:type="spellStart"/>
      <w:r w:rsidRPr="003A4AF4">
        <w:rPr>
          <w:rFonts w:asciiTheme="minorHAnsi" w:hAnsiTheme="minorHAnsi" w:cstheme="minorHAnsi"/>
          <w:sz w:val="24"/>
          <w:szCs w:val="36"/>
        </w:rPr>
        <w:t>totaling</w:t>
      </w:r>
      <w:proofErr w:type="spellEnd"/>
      <w:r w:rsidRPr="003A4AF4">
        <w:rPr>
          <w:rFonts w:asciiTheme="minorHAnsi" w:hAnsiTheme="minorHAnsi" w:cstheme="minorHAnsi"/>
          <w:sz w:val="24"/>
          <w:szCs w:val="36"/>
        </w:rPr>
        <w:t xml:space="preserve"> or recording.</w:t>
      </w:r>
    </w:p>
    <w:p w14:paraId="1077AE48" w14:textId="77777777" w:rsidR="00606D73" w:rsidRPr="003A4AF4" w:rsidRDefault="00606D73" w:rsidP="00606D73">
      <w:pPr>
        <w:pStyle w:val="NormalWeb"/>
        <w:numPr>
          <w:ilvl w:val="0"/>
          <w:numId w:val="59"/>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Review of marking – a review to ensure that the mark scheme has been applied correctly.</w:t>
      </w:r>
    </w:p>
    <w:p w14:paraId="5A65B91A" w14:textId="77777777" w:rsidR="00606D73" w:rsidRPr="003A4AF4" w:rsidRDefault="00606D73" w:rsidP="00606D73">
      <w:pPr>
        <w:pStyle w:val="NormalWeb"/>
        <w:numPr>
          <w:ilvl w:val="0"/>
          <w:numId w:val="59"/>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Access to scripts – candidates may request copies of their exam scripts to help inform decisions on reviews or appeals.</w:t>
      </w:r>
    </w:p>
    <w:p w14:paraId="0B7AF616" w14:textId="77777777" w:rsidR="00606D73" w:rsidRPr="003A4AF4" w:rsidRDefault="00606D73" w:rsidP="00606D73">
      <w:pPr>
        <w:pStyle w:val="NormalWeb"/>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Process:</w:t>
      </w:r>
    </w:p>
    <w:p w14:paraId="4ABECA76" w14:textId="409551DF"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 xml:space="preserve">Students will be informed of the available post-results services, deadlines, and procedures via the Exams Manager, school website, student results pack. </w:t>
      </w:r>
    </w:p>
    <w:p w14:paraId="25C92C91" w14:textId="7D79F527"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Any request for a post-results service must be made in writing and signed by the candidate to give consent.</w:t>
      </w:r>
    </w:p>
    <w:p w14:paraId="31BF8DE5" w14:textId="72B3B1C8"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 xml:space="preserve">The Exams Manager will coordinate the submission of all requests to the awarding body within the published deadlines. </w:t>
      </w:r>
    </w:p>
    <w:p w14:paraId="1CB34E27" w14:textId="77777777"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Students are advised that the outcome of a review may result in marks being raised, lowered, or confirmed.</w:t>
      </w:r>
    </w:p>
    <w:p w14:paraId="25C9FE58" w14:textId="77777777"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If a candidate disputes the outcome, the centre will guide them on the JCQ appeals procedure.</w:t>
      </w:r>
    </w:p>
    <w:p w14:paraId="512F3715" w14:textId="77777777"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The centre will record all post-results requests and outcomes for audit purposes.</w:t>
      </w:r>
    </w:p>
    <w:p w14:paraId="1B60F48D" w14:textId="3505740E" w:rsidR="00606D73" w:rsidRPr="003A4AF4" w:rsidRDefault="00606D73" w:rsidP="00606D73">
      <w:pPr>
        <w:pStyle w:val="NormalWeb"/>
        <w:numPr>
          <w:ilvl w:val="0"/>
          <w:numId w:val="60"/>
        </w:numPr>
        <w:spacing w:before="0" w:beforeAutospacing="0" w:after="0" w:afterAutospacing="0"/>
        <w:rPr>
          <w:rFonts w:asciiTheme="minorHAnsi" w:hAnsiTheme="minorHAnsi" w:cstheme="minorHAnsi"/>
          <w:sz w:val="24"/>
          <w:szCs w:val="36"/>
        </w:rPr>
      </w:pPr>
      <w:r w:rsidRPr="003A4AF4">
        <w:rPr>
          <w:rFonts w:asciiTheme="minorHAnsi" w:hAnsiTheme="minorHAnsi" w:cstheme="minorHAnsi"/>
          <w:sz w:val="24"/>
          <w:szCs w:val="36"/>
        </w:rPr>
        <w:t>Any fees associated with post-results services will be communicated to students/parents/carers before submission; the centre may cover the cost in certain cases or require payment by the student/parent/carer.</w:t>
      </w:r>
    </w:p>
    <w:p w14:paraId="593FC7A6" w14:textId="77777777" w:rsidR="00606D73" w:rsidRPr="003A4AF4" w:rsidRDefault="00606D73" w:rsidP="00F40A57">
      <w:pPr>
        <w:pStyle w:val="NormalWeb"/>
        <w:spacing w:before="0" w:beforeAutospacing="0" w:after="0" w:afterAutospacing="0"/>
        <w:rPr>
          <w:rFonts w:asciiTheme="minorHAnsi" w:hAnsiTheme="minorHAnsi" w:cstheme="minorHAnsi"/>
          <w:b/>
          <w:bCs/>
          <w:sz w:val="28"/>
          <w:szCs w:val="36"/>
        </w:rPr>
      </w:pPr>
    </w:p>
    <w:p w14:paraId="3AE93311" w14:textId="6714D14B" w:rsidR="00D022A6" w:rsidRPr="003A4AF4" w:rsidRDefault="00D022A6" w:rsidP="00F40A57">
      <w:pPr>
        <w:pStyle w:val="NormalWeb"/>
        <w:spacing w:before="0" w:beforeAutospacing="0"/>
        <w:rPr>
          <w:rFonts w:asciiTheme="minorHAnsi" w:hAnsiTheme="minorHAnsi" w:cstheme="minorHAnsi"/>
          <w:sz w:val="24"/>
          <w:szCs w:val="32"/>
        </w:rPr>
      </w:pPr>
      <w:r w:rsidRPr="003A4AF4">
        <w:rPr>
          <w:rFonts w:asciiTheme="minorHAnsi" w:hAnsiTheme="minorHAnsi" w:cstheme="minorHAnsi"/>
          <w:b/>
          <w:bCs/>
          <w:sz w:val="24"/>
          <w:szCs w:val="32"/>
        </w:rPr>
        <w:t>Centre Deadlines</w:t>
      </w:r>
      <w:r w:rsidRPr="003A4AF4">
        <w:rPr>
          <w:rFonts w:asciiTheme="minorHAnsi" w:hAnsiTheme="minorHAnsi" w:cstheme="minorHAnsi"/>
          <w:sz w:val="24"/>
          <w:szCs w:val="32"/>
        </w:rPr>
        <w:br/>
        <w:t>To ensure all paperwork, payments, and scripts are processed and submitted to the awarding body on time, the centre may set internal deadlines earlier than the awarding body’s official deadlines. Candidates must comply with these internal deadlines to guarantee their requests can be processed.</w:t>
      </w:r>
    </w:p>
    <w:p w14:paraId="1F58D69D" w14:textId="69C28929" w:rsidR="00D022A6" w:rsidRPr="003A4AF4" w:rsidRDefault="00D022A6" w:rsidP="00D022A6">
      <w:pPr>
        <w:pStyle w:val="NormalWeb"/>
        <w:rPr>
          <w:rFonts w:asciiTheme="minorHAnsi" w:hAnsiTheme="minorHAnsi" w:cstheme="minorHAnsi"/>
          <w:sz w:val="24"/>
          <w:szCs w:val="32"/>
        </w:rPr>
      </w:pPr>
      <w:r w:rsidRPr="003A4AF4">
        <w:rPr>
          <w:rFonts w:asciiTheme="minorHAnsi" w:hAnsiTheme="minorHAnsi" w:cstheme="minorHAnsi"/>
          <w:b/>
          <w:bCs/>
          <w:sz w:val="24"/>
          <w:szCs w:val="32"/>
        </w:rPr>
        <w:t>Candidate Consent</w:t>
      </w:r>
      <w:r w:rsidRPr="003A4AF4">
        <w:rPr>
          <w:rFonts w:asciiTheme="minorHAnsi" w:hAnsiTheme="minorHAnsi" w:cstheme="minorHAnsi"/>
          <w:sz w:val="24"/>
          <w:szCs w:val="32"/>
        </w:rPr>
        <w:br/>
        <w:t>Candidates must provide written consent for scripts to be accessed or used by the centre for teaching, investigation, or review purposes.</w:t>
      </w:r>
    </w:p>
    <w:p w14:paraId="2E2E0ACB" w14:textId="2ECF8232" w:rsidR="00D022A6" w:rsidRPr="00D022A6" w:rsidRDefault="00D022A6" w:rsidP="00D022A6">
      <w:pPr>
        <w:pStyle w:val="NormalWeb"/>
        <w:rPr>
          <w:rFonts w:asciiTheme="minorHAnsi" w:hAnsiTheme="minorHAnsi" w:cstheme="minorHAnsi"/>
          <w:sz w:val="24"/>
          <w:szCs w:val="32"/>
        </w:rPr>
      </w:pPr>
      <w:r w:rsidRPr="003A4AF4">
        <w:rPr>
          <w:rFonts w:asciiTheme="minorHAnsi" w:hAnsiTheme="minorHAnsi" w:cstheme="minorHAnsi"/>
          <w:b/>
          <w:bCs/>
          <w:sz w:val="24"/>
          <w:szCs w:val="32"/>
        </w:rPr>
        <w:t>Fees and Refunds</w:t>
      </w:r>
      <w:r w:rsidRPr="003A4AF4">
        <w:rPr>
          <w:rFonts w:asciiTheme="minorHAnsi" w:hAnsiTheme="minorHAnsi" w:cstheme="minorHAnsi"/>
          <w:sz w:val="24"/>
          <w:szCs w:val="32"/>
        </w:rPr>
        <w:br/>
        <w:t>Any fees associated with post</w:t>
      </w:r>
      <w:r w:rsidRPr="003A4AF4">
        <w:rPr>
          <w:rFonts w:asciiTheme="minorHAnsi" w:hAnsiTheme="minorHAnsi" w:cstheme="minorHAnsi"/>
          <w:sz w:val="24"/>
          <w:szCs w:val="32"/>
        </w:rPr>
        <w:noBreakHyphen/>
        <w:t>results services must be paid by the candidate. If a service results in a change to the grade or mark, the awarding body will refund the fee in line with their regulations.</w:t>
      </w:r>
    </w:p>
    <w:p w14:paraId="5CC97D0A" w14:textId="77777777" w:rsidR="00DB50DA" w:rsidRPr="00807303" w:rsidRDefault="00DB50DA" w:rsidP="00DB50DA">
      <w:pPr>
        <w:pStyle w:val="Heading2"/>
        <w:rPr>
          <w:rFonts w:asciiTheme="minorHAnsi" w:hAnsiTheme="minorHAnsi" w:cstheme="minorHAnsi"/>
          <w:sz w:val="24"/>
          <w:szCs w:val="24"/>
        </w:rPr>
      </w:pPr>
      <w:r w:rsidRPr="00807303">
        <w:rPr>
          <w:rFonts w:asciiTheme="minorHAnsi" w:hAnsiTheme="minorHAnsi" w:cstheme="minorHAnsi"/>
          <w:sz w:val="24"/>
          <w:szCs w:val="24"/>
        </w:rPr>
        <w:t>Certificates</w:t>
      </w:r>
    </w:p>
    <w:p w14:paraId="1E336C41" w14:textId="4695C7D3" w:rsidR="006E1DEE" w:rsidRPr="003A4AF4" w:rsidRDefault="006E1DEE" w:rsidP="006E1DEE">
      <w:pPr>
        <w:pStyle w:val="NormalWeb"/>
        <w:rPr>
          <w:rFonts w:asciiTheme="minorHAnsi" w:hAnsiTheme="minorHAnsi" w:cstheme="minorHAnsi"/>
          <w:sz w:val="24"/>
        </w:rPr>
      </w:pPr>
      <w:r w:rsidRPr="003A4AF4">
        <w:rPr>
          <w:rFonts w:asciiTheme="minorHAnsi" w:hAnsiTheme="minorHAnsi" w:cstheme="minorHAnsi"/>
          <w:b/>
          <w:bCs/>
          <w:sz w:val="24"/>
        </w:rPr>
        <w:t>Collection of Certificates</w:t>
      </w:r>
      <w:r w:rsidRPr="003A4AF4">
        <w:rPr>
          <w:rFonts w:asciiTheme="minorHAnsi" w:hAnsiTheme="minorHAnsi" w:cstheme="minorHAnsi"/>
          <w:sz w:val="24"/>
        </w:rPr>
        <w:br/>
        <w:t>Once certificates have been received and processed, the centre will notify candidates by letter or email that they are available for collection from reception.</w:t>
      </w:r>
    </w:p>
    <w:p w14:paraId="35CCCAFD" w14:textId="4B8CCD6E" w:rsidR="006E1DEE" w:rsidRPr="003A4AF4" w:rsidRDefault="006E1DEE" w:rsidP="006E1DEE">
      <w:pPr>
        <w:pStyle w:val="NormalWeb"/>
        <w:rPr>
          <w:rFonts w:asciiTheme="minorHAnsi" w:hAnsiTheme="minorHAnsi" w:cstheme="minorHAnsi"/>
          <w:sz w:val="24"/>
        </w:rPr>
      </w:pPr>
      <w:r w:rsidRPr="003A4AF4">
        <w:rPr>
          <w:rFonts w:asciiTheme="minorHAnsi" w:hAnsiTheme="minorHAnsi" w:cstheme="minorHAnsi"/>
          <w:b/>
          <w:bCs/>
          <w:sz w:val="24"/>
        </w:rPr>
        <w:t>Collection by someone authorised to collect on their behalf</w:t>
      </w:r>
      <w:r w:rsidRPr="003A4AF4">
        <w:rPr>
          <w:rFonts w:asciiTheme="minorHAnsi" w:hAnsiTheme="minorHAnsi" w:cstheme="minorHAnsi"/>
          <w:sz w:val="24"/>
        </w:rPr>
        <w:br/>
        <w:t xml:space="preserve">Certificates may be collected on behalf of a candidate by someone authorised to collect on their behalf. </w:t>
      </w:r>
      <w:r w:rsidRPr="003A4AF4">
        <w:rPr>
          <w:rFonts w:asciiTheme="minorHAnsi" w:hAnsiTheme="minorHAnsi" w:cstheme="minorHAnsi"/>
          <w:sz w:val="24"/>
        </w:rPr>
        <w:lastRenderedPageBreak/>
        <w:t>The centre requires written authorisation from the candidate before release. The person authorised to collect must bring photo identification to prove they are the person named to collect on the candidate’s behalf.</w:t>
      </w:r>
    </w:p>
    <w:p w14:paraId="0C94096E" w14:textId="61012B07" w:rsidR="006E1DEE" w:rsidRPr="003A4AF4" w:rsidRDefault="006E1DEE" w:rsidP="006E1DEE">
      <w:pPr>
        <w:pStyle w:val="NormalWeb"/>
        <w:rPr>
          <w:rFonts w:asciiTheme="minorHAnsi" w:hAnsiTheme="minorHAnsi" w:cstheme="minorHAnsi"/>
          <w:sz w:val="24"/>
        </w:rPr>
      </w:pPr>
      <w:r w:rsidRPr="003A4AF4">
        <w:rPr>
          <w:rFonts w:asciiTheme="minorHAnsi" w:hAnsiTheme="minorHAnsi" w:cstheme="minorHAnsi"/>
          <w:b/>
          <w:bCs/>
          <w:sz w:val="24"/>
        </w:rPr>
        <w:t>Outstanding Fees</w:t>
      </w:r>
      <w:r w:rsidRPr="003A4AF4">
        <w:rPr>
          <w:rFonts w:asciiTheme="minorHAnsi" w:hAnsiTheme="minorHAnsi" w:cstheme="minorHAnsi"/>
          <w:sz w:val="24"/>
        </w:rPr>
        <w:br/>
        <w:t>Certificates will not be withheld from candidates due to outstanding fees.</w:t>
      </w:r>
    </w:p>
    <w:p w14:paraId="263A794F" w14:textId="76FCB934" w:rsidR="006E1DEE" w:rsidRPr="003A4AF4" w:rsidRDefault="006E1DEE" w:rsidP="006E1DEE">
      <w:pPr>
        <w:pStyle w:val="NormalWeb"/>
        <w:rPr>
          <w:rFonts w:asciiTheme="minorHAnsi" w:hAnsiTheme="minorHAnsi" w:cstheme="minorHAnsi"/>
          <w:sz w:val="24"/>
        </w:rPr>
      </w:pPr>
      <w:r w:rsidRPr="003A4AF4">
        <w:rPr>
          <w:rFonts w:asciiTheme="minorHAnsi" w:hAnsiTheme="minorHAnsi" w:cstheme="minorHAnsi"/>
          <w:b/>
          <w:bCs/>
          <w:sz w:val="24"/>
        </w:rPr>
        <w:t>Retention and Disposal</w:t>
      </w:r>
      <w:r w:rsidRPr="003A4AF4">
        <w:rPr>
          <w:rFonts w:asciiTheme="minorHAnsi" w:hAnsiTheme="minorHAnsi" w:cstheme="minorHAnsi"/>
          <w:sz w:val="24"/>
        </w:rPr>
        <w:br/>
        <w:t>The centre retains certificates for a minimum of one year. After this period, unclaimed certificates may be confidentially destroyed in accordance with data protection regulations.</w:t>
      </w:r>
    </w:p>
    <w:p w14:paraId="27D76663" w14:textId="185C10B8" w:rsidR="006E1DEE" w:rsidRPr="006E1DEE" w:rsidRDefault="006E1DEE" w:rsidP="006E1DEE">
      <w:pPr>
        <w:pStyle w:val="NormalWeb"/>
        <w:rPr>
          <w:rFonts w:asciiTheme="minorHAnsi" w:hAnsiTheme="minorHAnsi" w:cstheme="minorHAnsi"/>
          <w:sz w:val="24"/>
        </w:rPr>
      </w:pPr>
      <w:r w:rsidRPr="003A4AF4">
        <w:rPr>
          <w:rFonts w:asciiTheme="minorHAnsi" w:hAnsiTheme="minorHAnsi" w:cstheme="minorHAnsi"/>
          <w:b/>
          <w:bCs/>
          <w:sz w:val="24"/>
        </w:rPr>
        <w:t>Transcripts</w:t>
      </w:r>
      <w:r w:rsidRPr="003A4AF4">
        <w:rPr>
          <w:rFonts w:asciiTheme="minorHAnsi" w:hAnsiTheme="minorHAnsi" w:cstheme="minorHAnsi"/>
          <w:sz w:val="24"/>
        </w:rPr>
        <w:br/>
        <w:t>Candidates may request an official transcript of results. Any costs incurred in producing the transcript will be the responsibility of the candidate.</w:t>
      </w:r>
    </w:p>
    <w:p w14:paraId="62D8985F" w14:textId="77777777" w:rsidR="00DB50DA" w:rsidRPr="00807303" w:rsidRDefault="00DB50DA" w:rsidP="00DB50DA">
      <w:pPr>
        <w:jc w:val="both"/>
        <w:rPr>
          <w:rFonts w:asciiTheme="minorHAnsi" w:hAnsiTheme="minorHAnsi" w:cstheme="minorHAnsi"/>
          <w:b/>
        </w:rPr>
      </w:pPr>
    </w:p>
    <w:p w14:paraId="732148EC"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Assessment and Malpractice</w:t>
      </w:r>
    </w:p>
    <w:p w14:paraId="5EF781E4" w14:textId="77777777" w:rsidR="00DB50DA" w:rsidRPr="00807303" w:rsidRDefault="00DB50DA" w:rsidP="00DB50DA">
      <w:pPr>
        <w:jc w:val="both"/>
        <w:rPr>
          <w:rFonts w:asciiTheme="minorHAnsi" w:hAnsiTheme="minorHAnsi" w:cstheme="minorHAnsi"/>
          <w:b/>
        </w:rPr>
      </w:pPr>
    </w:p>
    <w:p w14:paraId="583EE0EB" w14:textId="77777777" w:rsidR="00DB50DA" w:rsidRPr="00807303" w:rsidRDefault="00DB50DA" w:rsidP="00DB50DA">
      <w:pPr>
        <w:rPr>
          <w:rFonts w:asciiTheme="minorHAnsi" w:hAnsiTheme="minorHAnsi" w:cstheme="minorHAnsi"/>
        </w:rPr>
      </w:pPr>
      <w:r w:rsidRPr="00807303">
        <w:rPr>
          <w:rFonts w:asciiTheme="minorHAnsi" w:hAnsiTheme="minorHAnsi" w:cstheme="minorHAnsi"/>
          <w:b/>
        </w:rPr>
        <w:t>1.</w:t>
      </w:r>
      <w:r w:rsidRPr="00807303">
        <w:rPr>
          <w:rFonts w:asciiTheme="minorHAnsi" w:hAnsiTheme="minorHAnsi" w:cstheme="minorHAnsi"/>
          <w:b/>
        </w:rPr>
        <w:tab/>
      </w:r>
      <w:r w:rsidRPr="00807303">
        <w:rPr>
          <w:rFonts w:asciiTheme="minorHAnsi" w:hAnsiTheme="minorHAnsi" w:cstheme="minorHAnsi"/>
          <w:b/>
          <w:u w:val="single"/>
        </w:rPr>
        <w:t>Policy Statement</w:t>
      </w:r>
    </w:p>
    <w:p w14:paraId="7F477015" w14:textId="77777777" w:rsidR="00DB50DA" w:rsidRPr="00807303" w:rsidRDefault="00DB50DA" w:rsidP="00DB50DA">
      <w:pPr>
        <w:ind w:left="720"/>
        <w:jc w:val="both"/>
        <w:rPr>
          <w:rFonts w:asciiTheme="minorHAnsi" w:hAnsiTheme="minorHAnsi" w:cstheme="minorHAnsi"/>
        </w:rPr>
      </w:pPr>
      <w:r w:rsidRPr="00807303">
        <w:rPr>
          <w:rFonts w:asciiTheme="minorHAnsi" w:hAnsiTheme="minorHAnsi" w:cstheme="minorHAnsi"/>
        </w:rPr>
        <w:t>Malpractice consists of those acts which undermine the integrity and validity of assessment, the certification of qualifications and/or damage the authority of those responsible for conducting the assessment and certification. This refers to acts and omissions made by staff or students involved with the assessment process.</w:t>
      </w:r>
    </w:p>
    <w:p w14:paraId="72A3D83A" w14:textId="77777777" w:rsidR="00DB50DA" w:rsidRPr="00807303" w:rsidRDefault="00DB50DA" w:rsidP="00DB50DA">
      <w:pPr>
        <w:ind w:left="360" w:hanging="360"/>
        <w:rPr>
          <w:rFonts w:asciiTheme="minorHAnsi" w:hAnsiTheme="minorHAnsi" w:cstheme="minorHAnsi"/>
        </w:rPr>
      </w:pPr>
    </w:p>
    <w:p w14:paraId="12AB19FE" w14:textId="77777777" w:rsidR="00DB50DA" w:rsidRPr="00807303" w:rsidRDefault="00DB50DA" w:rsidP="00DB50DA">
      <w:pPr>
        <w:rPr>
          <w:rFonts w:asciiTheme="minorHAnsi" w:hAnsiTheme="minorHAnsi" w:cstheme="minorHAnsi"/>
          <w:u w:val="single"/>
        </w:rPr>
      </w:pPr>
      <w:r w:rsidRPr="00807303">
        <w:rPr>
          <w:rFonts w:asciiTheme="minorHAnsi" w:hAnsiTheme="minorHAnsi" w:cstheme="minorHAnsi"/>
          <w:b/>
        </w:rPr>
        <w:t>2.</w:t>
      </w:r>
      <w:r w:rsidRPr="00807303">
        <w:rPr>
          <w:rFonts w:asciiTheme="minorHAnsi" w:hAnsiTheme="minorHAnsi" w:cstheme="minorHAnsi"/>
          <w:b/>
        </w:rPr>
        <w:tab/>
      </w:r>
      <w:r w:rsidRPr="00807303">
        <w:rPr>
          <w:rFonts w:asciiTheme="minorHAnsi" w:hAnsiTheme="minorHAnsi" w:cstheme="minorHAnsi"/>
          <w:b/>
          <w:u w:val="single"/>
        </w:rPr>
        <w:t>Scope</w:t>
      </w:r>
    </w:p>
    <w:p w14:paraId="4910CE8F" w14:textId="77777777" w:rsidR="00DB50DA" w:rsidRPr="00807303" w:rsidRDefault="00DB50DA" w:rsidP="00DB50DA">
      <w:pPr>
        <w:ind w:left="720"/>
        <w:jc w:val="both"/>
        <w:rPr>
          <w:rFonts w:asciiTheme="minorHAnsi" w:hAnsiTheme="minorHAnsi" w:cstheme="minorHAnsi"/>
        </w:rPr>
      </w:pPr>
      <w:r w:rsidRPr="00807303">
        <w:rPr>
          <w:rFonts w:asciiTheme="minorHAnsi" w:hAnsiTheme="minorHAnsi" w:cstheme="minorHAnsi"/>
        </w:rPr>
        <w:t xml:space="preserve">This policy and procedure </w:t>
      </w:r>
      <w:proofErr w:type="gramStart"/>
      <w:r w:rsidRPr="00807303">
        <w:rPr>
          <w:rFonts w:asciiTheme="minorHAnsi" w:hAnsiTheme="minorHAnsi" w:cstheme="minorHAnsi"/>
        </w:rPr>
        <w:t>relates</w:t>
      </w:r>
      <w:proofErr w:type="gramEnd"/>
      <w:r w:rsidRPr="00807303">
        <w:rPr>
          <w:rFonts w:asciiTheme="minorHAnsi" w:hAnsiTheme="minorHAnsi" w:cstheme="minorHAnsi"/>
        </w:rPr>
        <w:t xml:space="preserve"> to staff malpractice and applies to all internal assessments, and internal and external examinations.  Where awarding bodies have their own published </w:t>
      </w:r>
      <w:proofErr w:type="gramStart"/>
      <w:r w:rsidRPr="00807303">
        <w:rPr>
          <w:rFonts w:asciiTheme="minorHAnsi" w:hAnsiTheme="minorHAnsi" w:cstheme="minorHAnsi"/>
        </w:rPr>
        <w:t>procedures</w:t>
      </w:r>
      <w:proofErr w:type="gramEnd"/>
      <w:r w:rsidRPr="00807303">
        <w:rPr>
          <w:rFonts w:asciiTheme="minorHAnsi" w:hAnsiTheme="minorHAnsi" w:cstheme="minorHAnsi"/>
        </w:rPr>
        <w:t xml:space="preserve"> these will take precedent over the school policy. The duties outlined in this policy are extended in the school BTEC policy. </w:t>
      </w:r>
    </w:p>
    <w:p w14:paraId="24D12103" w14:textId="77777777" w:rsidR="00DB50DA" w:rsidRPr="00807303" w:rsidRDefault="00DB50DA" w:rsidP="00DB50DA">
      <w:pPr>
        <w:rPr>
          <w:rFonts w:asciiTheme="minorHAnsi" w:hAnsiTheme="minorHAnsi" w:cstheme="minorHAnsi"/>
        </w:rPr>
      </w:pPr>
    </w:p>
    <w:p w14:paraId="05EC3A7F" w14:textId="77777777" w:rsidR="00DB50DA" w:rsidRPr="00807303" w:rsidRDefault="00DB50DA" w:rsidP="00DB50DA">
      <w:pPr>
        <w:ind w:left="360" w:hanging="360"/>
        <w:rPr>
          <w:rFonts w:asciiTheme="minorHAnsi" w:hAnsiTheme="minorHAnsi" w:cstheme="minorHAnsi"/>
        </w:rPr>
      </w:pPr>
      <w:r w:rsidRPr="00807303">
        <w:rPr>
          <w:rFonts w:asciiTheme="minorHAnsi" w:hAnsiTheme="minorHAnsi" w:cstheme="minorHAnsi"/>
          <w:b/>
        </w:rPr>
        <w:t>3.</w:t>
      </w:r>
      <w:r w:rsidRPr="00807303">
        <w:rPr>
          <w:rFonts w:asciiTheme="minorHAnsi" w:hAnsiTheme="minorHAnsi" w:cstheme="minorHAnsi"/>
          <w:b/>
        </w:rPr>
        <w:tab/>
      </w:r>
      <w:r w:rsidRPr="00807303">
        <w:rPr>
          <w:rFonts w:asciiTheme="minorHAnsi" w:hAnsiTheme="minorHAnsi" w:cstheme="minorHAnsi"/>
          <w:b/>
        </w:rPr>
        <w:tab/>
      </w:r>
      <w:r w:rsidRPr="00807303">
        <w:rPr>
          <w:rFonts w:asciiTheme="minorHAnsi" w:hAnsiTheme="minorHAnsi" w:cstheme="minorHAnsi"/>
          <w:b/>
          <w:u w:val="single"/>
        </w:rPr>
        <w:t>Responsibilities</w:t>
      </w:r>
    </w:p>
    <w:p w14:paraId="528CDBC6" w14:textId="77777777" w:rsidR="00DB50DA" w:rsidRDefault="00DB50DA" w:rsidP="00DB50DA">
      <w:pPr>
        <w:ind w:left="720"/>
        <w:jc w:val="both"/>
        <w:rPr>
          <w:rFonts w:asciiTheme="minorHAnsi" w:hAnsiTheme="minorHAnsi" w:cstheme="minorHAnsi"/>
        </w:rPr>
      </w:pPr>
      <w:r w:rsidRPr="00807303">
        <w:rPr>
          <w:rFonts w:asciiTheme="minorHAnsi" w:hAnsiTheme="minorHAnsi" w:cstheme="minorHAnsi"/>
        </w:rPr>
        <w:t>All staff have a responsibility to give full and active support for the policy by ensuring the policy is known understood and implemented.</w:t>
      </w:r>
    </w:p>
    <w:p w14:paraId="43F0AB5D" w14:textId="77777777" w:rsidR="00606D73" w:rsidRDefault="00606D73" w:rsidP="00DB50DA">
      <w:pPr>
        <w:ind w:left="720"/>
        <w:jc w:val="both"/>
        <w:rPr>
          <w:rFonts w:asciiTheme="minorHAnsi" w:hAnsiTheme="minorHAnsi" w:cstheme="minorHAnsi"/>
        </w:rPr>
      </w:pPr>
    </w:p>
    <w:p w14:paraId="09B16AE1" w14:textId="44ADFCF0" w:rsidR="00606D73" w:rsidRPr="00807303" w:rsidRDefault="00606D73" w:rsidP="00DB50DA">
      <w:pPr>
        <w:ind w:left="720"/>
        <w:jc w:val="both"/>
        <w:rPr>
          <w:rFonts w:asciiTheme="minorHAnsi" w:hAnsiTheme="minorHAnsi" w:cstheme="minorHAnsi"/>
        </w:rPr>
      </w:pPr>
      <w:r w:rsidRPr="0005158F">
        <w:rPr>
          <w:rFonts w:asciiTheme="minorHAnsi" w:hAnsiTheme="minorHAnsi" w:cstheme="minorHAnsi"/>
        </w:rPr>
        <w:t>Learners must be made aware of the definitions and examples of malpractice during induction and reminded throughout their course.</w:t>
      </w:r>
    </w:p>
    <w:p w14:paraId="00D81945" w14:textId="77777777" w:rsidR="00DB50DA" w:rsidRPr="00807303" w:rsidRDefault="00DB50DA" w:rsidP="00DB50DA">
      <w:pPr>
        <w:tabs>
          <w:tab w:val="left" w:pos="900"/>
        </w:tabs>
        <w:ind w:left="360" w:hanging="360"/>
        <w:rPr>
          <w:rFonts w:asciiTheme="minorHAnsi" w:hAnsiTheme="minorHAnsi" w:cstheme="minorHAnsi"/>
        </w:rPr>
      </w:pPr>
    </w:p>
    <w:p w14:paraId="7D4E137A" w14:textId="77777777" w:rsidR="00DB50DA" w:rsidRPr="00807303" w:rsidRDefault="00DB50DA" w:rsidP="00DB50DA">
      <w:pPr>
        <w:rPr>
          <w:rFonts w:asciiTheme="minorHAnsi" w:hAnsiTheme="minorHAnsi" w:cstheme="minorHAnsi"/>
        </w:rPr>
      </w:pPr>
      <w:r w:rsidRPr="00807303">
        <w:rPr>
          <w:rFonts w:asciiTheme="minorHAnsi" w:hAnsiTheme="minorHAnsi" w:cstheme="minorHAnsi"/>
          <w:b/>
        </w:rPr>
        <w:t>4.</w:t>
      </w:r>
      <w:r w:rsidRPr="00807303">
        <w:rPr>
          <w:rFonts w:asciiTheme="minorHAnsi" w:hAnsiTheme="minorHAnsi" w:cstheme="minorHAnsi"/>
          <w:b/>
        </w:rPr>
        <w:tab/>
      </w:r>
      <w:r w:rsidRPr="00807303">
        <w:rPr>
          <w:rFonts w:asciiTheme="minorHAnsi" w:hAnsiTheme="minorHAnsi" w:cstheme="minorHAnsi"/>
          <w:b/>
          <w:u w:val="single"/>
        </w:rPr>
        <w:t>Actions to Implement and Develop Policy</w:t>
      </w:r>
    </w:p>
    <w:p w14:paraId="374E1DFE" w14:textId="77777777" w:rsidR="00DB50DA" w:rsidRPr="003A4AF4" w:rsidRDefault="00DB50DA" w:rsidP="00DB50DA">
      <w:pPr>
        <w:numPr>
          <w:ilvl w:val="1"/>
          <w:numId w:val="4"/>
        </w:numPr>
        <w:tabs>
          <w:tab w:val="left" w:pos="900"/>
        </w:tabs>
        <w:jc w:val="both"/>
        <w:rPr>
          <w:rFonts w:asciiTheme="minorHAnsi" w:hAnsiTheme="minorHAnsi" w:cstheme="minorHAnsi"/>
        </w:rPr>
      </w:pPr>
      <w:r w:rsidRPr="00807303">
        <w:rPr>
          <w:rFonts w:asciiTheme="minorHAnsi" w:hAnsiTheme="minorHAnsi" w:cstheme="minorHAnsi"/>
        </w:rPr>
        <w:t xml:space="preserve">Curriculum Leaders should, at the appropriate time, introduce new members of staff to this </w:t>
      </w:r>
      <w:r w:rsidRPr="003A4AF4">
        <w:rPr>
          <w:rFonts w:asciiTheme="minorHAnsi" w:hAnsiTheme="minorHAnsi" w:cstheme="minorHAnsi"/>
        </w:rPr>
        <w:t>policy.</w:t>
      </w:r>
    </w:p>
    <w:p w14:paraId="4AE1633A" w14:textId="77777777" w:rsidR="00DB50DA" w:rsidRPr="003A4AF4" w:rsidRDefault="00DB50DA" w:rsidP="00DB50DA">
      <w:pPr>
        <w:numPr>
          <w:ilvl w:val="1"/>
          <w:numId w:val="4"/>
        </w:numPr>
        <w:tabs>
          <w:tab w:val="left" w:pos="900"/>
        </w:tabs>
        <w:jc w:val="both"/>
        <w:rPr>
          <w:rFonts w:asciiTheme="minorHAnsi" w:hAnsiTheme="minorHAnsi" w:cstheme="minorHAnsi"/>
        </w:rPr>
      </w:pPr>
      <w:r w:rsidRPr="003A4AF4">
        <w:rPr>
          <w:rFonts w:asciiTheme="minorHAnsi" w:hAnsiTheme="minorHAnsi" w:cstheme="minorHAnsi"/>
        </w:rPr>
        <w:t xml:space="preserve">Course teams use robust internal moderation/verification procedures </w:t>
      </w:r>
    </w:p>
    <w:p w14:paraId="7F2CEBCC" w14:textId="77777777" w:rsidR="00606D73" w:rsidRPr="003A4AF4" w:rsidRDefault="00DB50DA" w:rsidP="00606D73">
      <w:pPr>
        <w:numPr>
          <w:ilvl w:val="1"/>
          <w:numId w:val="4"/>
        </w:numPr>
        <w:tabs>
          <w:tab w:val="left" w:pos="900"/>
        </w:tabs>
        <w:jc w:val="both"/>
        <w:rPr>
          <w:rFonts w:asciiTheme="minorHAnsi" w:hAnsiTheme="minorHAnsi" w:cstheme="minorHAnsi"/>
        </w:rPr>
      </w:pPr>
      <w:r w:rsidRPr="003A4AF4">
        <w:rPr>
          <w:rFonts w:asciiTheme="minorHAnsi" w:hAnsiTheme="minorHAnsi" w:cstheme="minorHAnsi"/>
        </w:rPr>
        <w:t>Course teams should use the induction period, or other appropriate time, to introduce learners to this policy.</w:t>
      </w:r>
    </w:p>
    <w:p w14:paraId="111F9007" w14:textId="77777777" w:rsidR="00606D73" w:rsidRPr="003A4AF4" w:rsidRDefault="00606D73" w:rsidP="00606D73">
      <w:pPr>
        <w:numPr>
          <w:ilvl w:val="1"/>
          <w:numId w:val="4"/>
        </w:numPr>
        <w:tabs>
          <w:tab w:val="left" w:pos="900"/>
        </w:tabs>
        <w:jc w:val="both"/>
        <w:rPr>
          <w:rFonts w:asciiTheme="minorHAnsi" w:hAnsiTheme="minorHAnsi" w:cstheme="minorHAnsi"/>
        </w:rPr>
      </w:pPr>
      <w:r w:rsidRPr="003A4AF4">
        <w:rPr>
          <w:rFonts w:asciiTheme="minorHAnsi" w:hAnsiTheme="minorHAnsi" w:cstheme="minorHAnsi"/>
        </w:rPr>
        <w:t>Staff and learners must be reminded of their obligations to maintain assessment integrity throughout the course.</w:t>
      </w:r>
    </w:p>
    <w:p w14:paraId="537FC649" w14:textId="6053FD0C" w:rsidR="00606D73" w:rsidRPr="003A4AF4" w:rsidRDefault="00606D73" w:rsidP="00606D73">
      <w:pPr>
        <w:numPr>
          <w:ilvl w:val="1"/>
          <w:numId w:val="4"/>
        </w:numPr>
        <w:tabs>
          <w:tab w:val="left" w:pos="900"/>
        </w:tabs>
        <w:jc w:val="both"/>
        <w:rPr>
          <w:rFonts w:asciiTheme="minorHAnsi" w:hAnsiTheme="minorHAnsi" w:cstheme="minorHAnsi"/>
        </w:rPr>
      </w:pPr>
      <w:r w:rsidRPr="003A4AF4">
        <w:rPr>
          <w:rFonts w:asciiTheme="minorHAnsi" w:hAnsiTheme="minorHAnsi" w:cstheme="minorHAnsi"/>
        </w:rPr>
        <w:t>Procedures for investigation, reporting, and sanctions will follow JCQ guidance for suspected malpractice and awarding body instructions.</w:t>
      </w:r>
    </w:p>
    <w:p w14:paraId="3427A6D3" w14:textId="77777777" w:rsidR="00DB50DA" w:rsidRPr="00807303" w:rsidRDefault="00DB50DA" w:rsidP="00DB50DA">
      <w:pPr>
        <w:tabs>
          <w:tab w:val="left" w:pos="900"/>
        </w:tabs>
        <w:rPr>
          <w:rFonts w:asciiTheme="minorHAnsi" w:hAnsiTheme="minorHAnsi" w:cstheme="minorHAnsi"/>
        </w:rPr>
      </w:pPr>
    </w:p>
    <w:p w14:paraId="7037B82D" w14:textId="77777777" w:rsidR="00DB50DA" w:rsidRPr="00807303" w:rsidRDefault="00DB50DA" w:rsidP="00DB50DA">
      <w:pPr>
        <w:tabs>
          <w:tab w:val="left" w:pos="900"/>
        </w:tabs>
        <w:ind w:left="720" w:hanging="720"/>
        <w:rPr>
          <w:rFonts w:asciiTheme="minorHAnsi" w:hAnsiTheme="minorHAnsi" w:cstheme="minorHAnsi"/>
          <w:b/>
          <w:i/>
        </w:rPr>
      </w:pPr>
      <w:r w:rsidRPr="00807303">
        <w:rPr>
          <w:rFonts w:asciiTheme="minorHAnsi" w:hAnsiTheme="minorHAnsi" w:cstheme="minorHAnsi"/>
          <w:b/>
        </w:rPr>
        <w:t>5.</w:t>
      </w:r>
      <w:r w:rsidRPr="00807303">
        <w:rPr>
          <w:rFonts w:asciiTheme="minorHAnsi" w:hAnsiTheme="minorHAnsi" w:cstheme="minorHAnsi"/>
        </w:rPr>
        <w:tab/>
      </w:r>
      <w:r w:rsidRPr="00807303">
        <w:rPr>
          <w:rFonts w:asciiTheme="minorHAnsi" w:hAnsiTheme="minorHAnsi" w:cstheme="minorHAnsi"/>
          <w:b/>
          <w:u w:val="single"/>
        </w:rPr>
        <w:t>Definitions and Examples</w:t>
      </w:r>
    </w:p>
    <w:p w14:paraId="24A19A26" w14:textId="77777777" w:rsidR="00DB50DA" w:rsidRPr="00807303" w:rsidRDefault="00DB50DA" w:rsidP="00DB50DA">
      <w:pPr>
        <w:tabs>
          <w:tab w:val="left" w:pos="900"/>
        </w:tabs>
        <w:rPr>
          <w:rFonts w:asciiTheme="minorHAnsi" w:hAnsiTheme="minorHAnsi" w:cstheme="minorHAnsi"/>
        </w:rPr>
      </w:pPr>
    </w:p>
    <w:p w14:paraId="66A36AC2" w14:textId="77777777" w:rsidR="00DB50DA" w:rsidRPr="00807303" w:rsidRDefault="00DB50DA" w:rsidP="00DB50DA">
      <w:pPr>
        <w:tabs>
          <w:tab w:val="left" w:pos="900"/>
        </w:tabs>
        <w:ind w:left="720"/>
        <w:jc w:val="both"/>
        <w:rPr>
          <w:rFonts w:asciiTheme="minorHAnsi" w:hAnsiTheme="minorHAnsi" w:cstheme="minorHAnsi"/>
        </w:rPr>
      </w:pPr>
      <w:r w:rsidRPr="00807303">
        <w:rPr>
          <w:rFonts w:asciiTheme="minorHAnsi" w:hAnsiTheme="minorHAnsi" w:cstheme="minorHAnsi"/>
          <w:b/>
        </w:rPr>
        <w:t>Staff malpractice:</w:t>
      </w:r>
      <w:r w:rsidRPr="00807303">
        <w:rPr>
          <w:rFonts w:asciiTheme="minorHAnsi" w:hAnsiTheme="minorHAnsi" w:cstheme="minorHAnsi"/>
        </w:rPr>
        <w:t xml:space="preserve"> Any deliberate action by a member of staff that has the potential to undermine the integrity of the assessment process.</w:t>
      </w:r>
    </w:p>
    <w:p w14:paraId="26439535" w14:textId="77777777" w:rsidR="00DB50DA" w:rsidRPr="00807303" w:rsidRDefault="00DB50DA" w:rsidP="00DB50DA">
      <w:pPr>
        <w:tabs>
          <w:tab w:val="left" w:pos="900"/>
        </w:tabs>
        <w:ind w:left="720"/>
        <w:jc w:val="both"/>
        <w:rPr>
          <w:rFonts w:asciiTheme="minorHAnsi" w:hAnsiTheme="minorHAnsi" w:cstheme="minorHAnsi"/>
        </w:rPr>
      </w:pPr>
      <w:r w:rsidRPr="00807303">
        <w:rPr>
          <w:rFonts w:asciiTheme="minorHAnsi" w:hAnsiTheme="minorHAnsi" w:cstheme="minorHAnsi"/>
        </w:rPr>
        <w:lastRenderedPageBreak/>
        <w:t>The following are examples of malpractice by centre staff; this list is not exhaustive and other examples of malpractice may be considered by the school at its discretion.</w:t>
      </w:r>
    </w:p>
    <w:p w14:paraId="09BFC7FB" w14:textId="77777777" w:rsidR="00DB50DA" w:rsidRPr="00807303" w:rsidRDefault="00DB50DA" w:rsidP="00DB50DA">
      <w:pPr>
        <w:tabs>
          <w:tab w:val="left" w:pos="709"/>
        </w:tabs>
        <w:ind w:left="720" w:hanging="720"/>
        <w:rPr>
          <w:rFonts w:asciiTheme="minorHAnsi" w:hAnsiTheme="minorHAnsi" w:cstheme="minorHAnsi"/>
        </w:rPr>
      </w:pPr>
    </w:p>
    <w:p w14:paraId="1D67A4BA"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Improper assistance to candidates.</w:t>
      </w:r>
    </w:p>
    <w:p w14:paraId="2C27446B"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Inventing or changing marks for internally assessed work (course work or portfolio evidence) where there is insufficient evidence of the candidates’ achievement to justify the marks given or assessment decisions made.</w:t>
      </w:r>
    </w:p>
    <w:p w14:paraId="79789655"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Fraudulent submissions that could lead to false claims for certificates.</w:t>
      </w:r>
    </w:p>
    <w:p w14:paraId="222C3670"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Inappropriate retention of certificates.</w:t>
      </w:r>
    </w:p>
    <w:p w14:paraId="15312E66"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Producing falsified witness statements, for example for evidence the learner has not generated.</w:t>
      </w:r>
    </w:p>
    <w:p w14:paraId="1ACDAC04"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Allowing evidence, which is known by the staff member not to be the learner’s own, to be included in a learner’s assignment/task/portfolio/coursework.</w:t>
      </w:r>
    </w:p>
    <w:p w14:paraId="5F4CC854"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Facilitating and allowing impersonation.</w:t>
      </w:r>
    </w:p>
    <w:p w14:paraId="1FAE252B" w14:textId="77777777" w:rsidR="00DB50DA" w:rsidRPr="00807303"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Misusing the conditions for special learner requirements, for example where learners are permitted support, such as amanuensis, this is permissible up to the point where the support has the potential to influence the outcome of the assessment.</w:t>
      </w:r>
    </w:p>
    <w:p w14:paraId="76D4B69D" w14:textId="77777777" w:rsidR="00DB50DA" w:rsidRPr="003A4AF4" w:rsidRDefault="00DB50DA" w:rsidP="00DB50DA">
      <w:pPr>
        <w:numPr>
          <w:ilvl w:val="0"/>
          <w:numId w:val="1"/>
        </w:numPr>
        <w:tabs>
          <w:tab w:val="left" w:pos="200"/>
          <w:tab w:val="left" w:pos="709"/>
        </w:tabs>
        <w:jc w:val="both"/>
        <w:rPr>
          <w:rFonts w:asciiTheme="minorHAnsi" w:hAnsiTheme="minorHAnsi" w:cstheme="minorHAnsi"/>
        </w:rPr>
      </w:pPr>
      <w:r w:rsidRPr="00807303">
        <w:rPr>
          <w:rFonts w:asciiTheme="minorHAnsi" w:hAnsiTheme="minorHAnsi" w:cstheme="minorHAnsi"/>
        </w:rPr>
        <w:t xml:space="preserve">Failing to keep assessment/examination/test papers secure prior to the </w:t>
      </w:r>
      <w:r w:rsidRPr="003A4AF4">
        <w:rPr>
          <w:rFonts w:asciiTheme="minorHAnsi" w:hAnsiTheme="minorHAnsi" w:cstheme="minorHAnsi"/>
        </w:rPr>
        <w:t>assessment/examination test.</w:t>
      </w:r>
    </w:p>
    <w:p w14:paraId="596E96A0" w14:textId="77777777" w:rsidR="00DB50DA" w:rsidRPr="003A4AF4" w:rsidRDefault="00DB50DA" w:rsidP="00DB50DA">
      <w:pPr>
        <w:numPr>
          <w:ilvl w:val="0"/>
          <w:numId w:val="1"/>
        </w:numPr>
        <w:tabs>
          <w:tab w:val="left" w:pos="200"/>
          <w:tab w:val="left" w:pos="709"/>
        </w:tabs>
        <w:jc w:val="both"/>
        <w:rPr>
          <w:rFonts w:asciiTheme="minorHAnsi" w:hAnsiTheme="minorHAnsi" w:cstheme="minorHAnsi"/>
        </w:rPr>
      </w:pPr>
      <w:r w:rsidRPr="003A4AF4">
        <w:rPr>
          <w:rFonts w:asciiTheme="minorHAnsi" w:hAnsiTheme="minorHAnsi" w:cstheme="minorHAnsi"/>
        </w:rPr>
        <w:t xml:space="preserve">Falsifying records/certificates. For </w:t>
      </w:r>
      <w:proofErr w:type="gramStart"/>
      <w:r w:rsidRPr="003A4AF4">
        <w:rPr>
          <w:rFonts w:asciiTheme="minorHAnsi" w:hAnsiTheme="minorHAnsi" w:cstheme="minorHAnsi"/>
        </w:rPr>
        <w:t>example</w:t>
      </w:r>
      <w:proofErr w:type="gramEnd"/>
      <w:r w:rsidRPr="003A4AF4">
        <w:rPr>
          <w:rFonts w:asciiTheme="minorHAnsi" w:hAnsiTheme="minorHAnsi" w:cstheme="minorHAnsi"/>
        </w:rPr>
        <w:t xml:space="preserve"> by alteration, substitution, or by fraud.</w:t>
      </w:r>
    </w:p>
    <w:p w14:paraId="38F2DEC0" w14:textId="6A6D26A3" w:rsidR="00606D73" w:rsidRPr="003A4AF4" w:rsidRDefault="00606D73" w:rsidP="00DB50DA">
      <w:pPr>
        <w:numPr>
          <w:ilvl w:val="0"/>
          <w:numId w:val="1"/>
        </w:numPr>
        <w:tabs>
          <w:tab w:val="left" w:pos="200"/>
          <w:tab w:val="left" w:pos="709"/>
        </w:tabs>
        <w:jc w:val="both"/>
        <w:rPr>
          <w:rFonts w:asciiTheme="minorHAnsi" w:hAnsiTheme="minorHAnsi" w:cstheme="minorHAnsi"/>
        </w:rPr>
      </w:pPr>
      <w:r w:rsidRPr="003A4AF4">
        <w:rPr>
          <w:rFonts w:asciiTheme="minorHAnsi" w:hAnsiTheme="minorHAnsi" w:cstheme="minorHAnsi"/>
        </w:rPr>
        <w:t>Any other action by staff which breaches JCQ or awarding body requirements for assessment integrity.</w:t>
      </w:r>
    </w:p>
    <w:p w14:paraId="0295600E" w14:textId="77777777" w:rsidR="00DB50DA" w:rsidRPr="00807303" w:rsidRDefault="00DB50DA" w:rsidP="00DB50DA">
      <w:pPr>
        <w:tabs>
          <w:tab w:val="left" w:pos="709"/>
        </w:tabs>
        <w:ind w:left="720" w:hanging="720"/>
        <w:rPr>
          <w:rFonts w:asciiTheme="minorHAnsi" w:hAnsiTheme="minorHAnsi" w:cstheme="minorHAnsi"/>
        </w:rPr>
      </w:pPr>
    </w:p>
    <w:p w14:paraId="3792AA17" w14:textId="77777777" w:rsidR="00DB50DA" w:rsidRPr="00807303" w:rsidRDefault="00DB50DA" w:rsidP="00DB50DA">
      <w:pPr>
        <w:tabs>
          <w:tab w:val="left" w:pos="709"/>
        </w:tabs>
        <w:ind w:left="709"/>
        <w:jc w:val="both"/>
        <w:rPr>
          <w:rFonts w:asciiTheme="minorHAnsi" w:hAnsiTheme="minorHAnsi" w:cstheme="minorHAnsi"/>
        </w:rPr>
      </w:pPr>
      <w:r w:rsidRPr="00807303">
        <w:rPr>
          <w:rFonts w:asciiTheme="minorHAnsi" w:hAnsiTheme="minorHAnsi" w:cstheme="minorHAnsi"/>
          <w:b/>
        </w:rPr>
        <w:t>Learner malpractice</w:t>
      </w:r>
      <w:r w:rsidRPr="00807303">
        <w:rPr>
          <w:rFonts w:asciiTheme="minorHAnsi" w:hAnsiTheme="minorHAnsi" w:cstheme="minorHAnsi"/>
        </w:rPr>
        <w:t>: Any action by the learner that has the potential to undermine the integrity and validity of the assessment of the learner’s work.</w:t>
      </w:r>
    </w:p>
    <w:p w14:paraId="10940642" w14:textId="77777777" w:rsidR="00DB50DA" w:rsidRPr="00807303" w:rsidRDefault="00DB50DA" w:rsidP="00DB50DA">
      <w:pPr>
        <w:tabs>
          <w:tab w:val="left" w:pos="709"/>
        </w:tabs>
        <w:ind w:left="709"/>
        <w:jc w:val="both"/>
        <w:rPr>
          <w:rFonts w:asciiTheme="minorHAnsi" w:hAnsiTheme="minorHAnsi" w:cstheme="minorHAnsi"/>
        </w:rPr>
      </w:pPr>
    </w:p>
    <w:p w14:paraId="19C0CA8D" w14:textId="77777777" w:rsidR="00DB50DA" w:rsidRPr="00807303" w:rsidRDefault="00DB50DA" w:rsidP="00DB50DA">
      <w:pPr>
        <w:tabs>
          <w:tab w:val="left" w:pos="709"/>
        </w:tabs>
        <w:ind w:left="709"/>
        <w:jc w:val="both"/>
        <w:rPr>
          <w:rFonts w:asciiTheme="minorHAnsi" w:hAnsiTheme="minorHAnsi" w:cstheme="minorHAnsi"/>
        </w:rPr>
      </w:pPr>
      <w:r w:rsidRPr="00807303">
        <w:rPr>
          <w:rFonts w:asciiTheme="minorHAnsi" w:hAnsiTheme="minorHAnsi" w:cstheme="minorHAnsi"/>
        </w:rPr>
        <w:t xml:space="preserve">The following are examples of malpractice by learners; this list is not exhaustive and other instances of malpractice may be considered by the </w:t>
      </w:r>
      <w:proofErr w:type="gramStart"/>
      <w:r w:rsidRPr="00807303">
        <w:rPr>
          <w:rFonts w:asciiTheme="minorHAnsi" w:hAnsiTheme="minorHAnsi" w:cstheme="minorHAnsi"/>
        </w:rPr>
        <w:t>School</w:t>
      </w:r>
      <w:proofErr w:type="gramEnd"/>
      <w:r w:rsidRPr="00807303">
        <w:rPr>
          <w:rFonts w:asciiTheme="minorHAnsi" w:hAnsiTheme="minorHAnsi" w:cstheme="minorHAnsi"/>
        </w:rPr>
        <w:t xml:space="preserve"> at its discretion:</w:t>
      </w:r>
    </w:p>
    <w:p w14:paraId="14273C05" w14:textId="77777777" w:rsidR="00DB50DA" w:rsidRPr="00807303" w:rsidRDefault="00DB50DA" w:rsidP="00DB50DA">
      <w:pPr>
        <w:tabs>
          <w:tab w:val="left" w:pos="709"/>
        </w:tabs>
        <w:ind w:left="720" w:hanging="720"/>
        <w:jc w:val="both"/>
        <w:rPr>
          <w:rFonts w:asciiTheme="minorHAnsi" w:hAnsiTheme="minorHAnsi" w:cstheme="minorHAnsi"/>
        </w:rPr>
      </w:pPr>
    </w:p>
    <w:p w14:paraId="40365984" w14:textId="77777777" w:rsidR="00DB50DA" w:rsidRPr="00807303"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Plagiarism of any nature; in which case reference should be made to the Plagiarism Policy.</w:t>
      </w:r>
    </w:p>
    <w:p w14:paraId="001504A8" w14:textId="77777777" w:rsidR="00DB50DA" w:rsidRPr="00807303"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Collusion by working collaboratively with other learners to produce work that is submitted as individual learner work.</w:t>
      </w:r>
    </w:p>
    <w:p w14:paraId="4160637E" w14:textId="77777777" w:rsidR="00DB50DA" w:rsidRPr="00807303"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Copying (including the use of ICT to aid copying).</w:t>
      </w:r>
    </w:p>
    <w:p w14:paraId="29D5B709" w14:textId="77777777" w:rsidR="00DB50DA" w:rsidRPr="00807303"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Deliberate destruction of another’s work.</w:t>
      </w:r>
    </w:p>
    <w:p w14:paraId="06DBA8B8" w14:textId="77777777" w:rsidR="00DB50DA" w:rsidRPr="00807303"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Fabrication of results or evidence.</w:t>
      </w:r>
    </w:p>
    <w:p w14:paraId="33E44328" w14:textId="77777777" w:rsidR="00DB50DA" w:rsidRPr="00807303"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False declaration of authenticity in relation to the contents of a portfolio or coursework.</w:t>
      </w:r>
    </w:p>
    <w:p w14:paraId="56F124BB" w14:textId="77777777" w:rsidR="00DB50DA" w:rsidRPr="003A4AF4" w:rsidRDefault="00DB50DA" w:rsidP="00DB50DA">
      <w:pPr>
        <w:numPr>
          <w:ilvl w:val="0"/>
          <w:numId w:val="2"/>
        </w:numPr>
        <w:tabs>
          <w:tab w:val="left" w:pos="200"/>
          <w:tab w:val="left" w:pos="709"/>
        </w:tabs>
        <w:jc w:val="both"/>
        <w:rPr>
          <w:rFonts w:asciiTheme="minorHAnsi" w:hAnsiTheme="minorHAnsi" w:cstheme="minorHAnsi"/>
        </w:rPr>
      </w:pPr>
      <w:r w:rsidRPr="00807303">
        <w:rPr>
          <w:rFonts w:asciiTheme="minorHAnsi" w:hAnsiTheme="minorHAnsi" w:cstheme="minorHAnsi"/>
        </w:rPr>
        <w:t xml:space="preserve">Impersonation by pretending to be someone else </w:t>
      </w:r>
      <w:proofErr w:type="gramStart"/>
      <w:r w:rsidRPr="00807303">
        <w:rPr>
          <w:rFonts w:asciiTheme="minorHAnsi" w:hAnsiTheme="minorHAnsi" w:cstheme="minorHAnsi"/>
        </w:rPr>
        <w:t>in order to</w:t>
      </w:r>
      <w:proofErr w:type="gramEnd"/>
      <w:r w:rsidRPr="00807303">
        <w:rPr>
          <w:rFonts w:asciiTheme="minorHAnsi" w:hAnsiTheme="minorHAnsi" w:cstheme="minorHAnsi"/>
        </w:rPr>
        <w:t xml:space="preserve"> produce the work for another </w:t>
      </w:r>
      <w:r w:rsidRPr="003A4AF4">
        <w:rPr>
          <w:rFonts w:asciiTheme="minorHAnsi" w:hAnsiTheme="minorHAnsi" w:cstheme="minorHAnsi"/>
        </w:rPr>
        <w:t>or arranging for another to take one’s place in an assessment/examination.</w:t>
      </w:r>
    </w:p>
    <w:p w14:paraId="6609BB98" w14:textId="15E18695" w:rsidR="00606D73" w:rsidRPr="003A4AF4" w:rsidRDefault="00606D73" w:rsidP="00DB50DA">
      <w:pPr>
        <w:numPr>
          <w:ilvl w:val="0"/>
          <w:numId w:val="2"/>
        </w:numPr>
        <w:tabs>
          <w:tab w:val="left" w:pos="200"/>
          <w:tab w:val="left" w:pos="709"/>
        </w:tabs>
        <w:jc w:val="both"/>
        <w:rPr>
          <w:rFonts w:asciiTheme="minorHAnsi" w:hAnsiTheme="minorHAnsi" w:cstheme="minorHAnsi"/>
        </w:rPr>
      </w:pPr>
      <w:r w:rsidRPr="003A4AF4">
        <w:rPr>
          <w:rFonts w:asciiTheme="minorHAnsi" w:hAnsiTheme="minorHAnsi" w:cstheme="minorHAnsi"/>
        </w:rPr>
        <w:t>Any other action by a learner which breaches JCQ or awarding body requirements for assessment integrity.</w:t>
      </w:r>
    </w:p>
    <w:p w14:paraId="7C1AF38B" w14:textId="77777777" w:rsidR="00DB50DA" w:rsidRPr="00807303" w:rsidRDefault="00DB50DA" w:rsidP="00DB50DA">
      <w:pPr>
        <w:tabs>
          <w:tab w:val="left" w:pos="900"/>
        </w:tabs>
        <w:ind w:left="720" w:hanging="720"/>
        <w:rPr>
          <w:rFonts w:asciiTheme="minorHAnsi" w:hAnsiTheme="minorHAnsi" w:cstheme="minorHAnsi"/>
        </w:rPr>
      </w:pPr>
    </w:p>
    <w:p w14:paraId="30FE24FE" w14:textId="77777777" w:rsidR="00DB50DA" w:rsidRPr="00807303" w:rsidRDefault="00DB50DA" w:rsidP="00DB50DA">
      <w:pPr>
        <w:tabs>
          <w:tab w:val="left" w:pos="900"/>
        </w:tabs>
        <w:ind w:left="720" w:hanging="720"/>
        <w:rPr>
          <w:rFonts w:asciiTheme="minorHAnsi" w:hAnsiTheme="minorHAnsi" w:cstheme="minorHAnsi"/>
        </w:rPr>
      </w:pPr>
    </w:p>
    <w:p w14:paraId="20DDE3BD" w14:textId="67C965EC" w:rsidR="00DB50DA" w:rsidRDefault="00DB50DA" w:rsidP="00DB50DA">
      <w:pPr>
        <w:ind w:left="360"/>
        <w:rPr>
          <w:rFonts w:asciiTheme="minorHAnsi" w:hAnsiTheme="minorHAnsi" w:cstheme="minorHAnsi"/>
          <w:b/>
          <w:u w:val="single"/>
        </w:rPr>
      </w:pPr>
      <w:r w:rsidRPr="00807303">
        <w:rPr>
          <w:rFonts w:asciiTheme="minorHAnsi" w:hAnsiTheme="minorHAnsi" w:cstheme="minorHAnsi"/>
          <w:b/>
        </w:rPr>
        <w:t>6.</w:t>
      </w:r>
      <w:r w:rsidRPr="00807303">
        <w:rPr>
          <w:rFonts w:asciiTheme="minorHAnsi" w:hAnsiTheme="minorHAnsi" w:cstheme="minorHAnsi"/>
          <w:b/>
        </w:rPr>
        <w:tab/>
      </w:r>
      <w:r w:rsidRPr="00807303">
        <w:rPr>
          <w:rFonts w:asciiTheme="minorHAnsi" w:hAnsiTheme="minorHAnsi" w:cstheme="minorHAnsi"/>
          <w:b/>
          <w:u w:val="single"/>
        </w:rPr>
        <w:t>Procedures used to deal with the above</w:t>
      </w:r>
    </w:p>
    <w:p w14:paraId="7121A207" w14:textId="77777777" w:rsidR="000F4181" w:rsidRDefault="000F4181" w:rsidP="00DB50DA">
      <w:pPr>
        <w:ind w:left="360"/>
        <w:rPr>
          <w:rFonts w:asciiTheme="minorHAnsi" w:hAnsiTheme="minorHAnsi" w:cstheme="minorHAnsi"/>
          <w:b/>
          <w:u w:val="single"/>
        </w:rPr>
      </w:pPr>
    </w:p>
    <w:p w14:paraId="1E17907C" w14:textId="77777777" w:rsidR="009A3C63" w:rsidRPr="003A4AF4" w:rsidRDefault="000F4181" w:rsidP="009A3C63">
      <w:pPr>
        <w:numPr>
          <w:ilvl w:val="0"/>
          <w:numId w:val="3"/>
        </w:numPr>
        <w:tabs>
          <w:tab w:val="left" w:pos="200"/>
        </w:tabs>
        <w:ind w:left="1080"/>
        <w:jc w:val="both"/>
        <w:rPr>
          <w:rFonts w:asciiTheme="minorHAnsi" w:hAnsiTheme="minorHAnsi" w:cstheme="minorHAnsi"/>
        </w:rPr>
      </w:pPr>
      <w:r w:rsidRPr="003A4AF4">
        <w:rPr>
          <w:rFonts w:asciiTheme="minorHAnsi" w:hAnsiTheme="minorHAnsi" w:cstheme="minorHAnsi"/>
        </w:rPr>
        <w:t>Where suspected malpractice is identified, the Head of Centre will notify the relevant awarding body immediately. The awarding body will determine the next steps and whether the centre should gather information as part of the investigation.</w:t>
      </w:r>
      <w:r w:rsidR="009A3C63" w:rsidRPr="003A4AF4">
        <w:rPr>
          <w:rFonts w:asciiTheme="minorHAnsi" w:hAnsiTheme="minorHAnsi" w:cstheme="minorHAnsi"/>
        </w:rPr>
        <w:t xml:space="preserve"> After the awarding body has been notified, they will review the information provided and advise the centre on how the matter should proceed.</w:t>
      </w:r>
    </w:p>
    <w:p w14:paraId="090E9F58" w14:textId="77777777" w:rsidR="009A3C63" w:rsidRPr="003A4AF4" w:rsidRDefault="009A3C63" w:rsidP="009A3C63">
      <w:pPr>
        <w:numPr>
          <w:ilvl w:val="0"/>
          <w:numId w:val="3"/>
        </w:numPr>
        <w:tabs>
          <w:tab w:val="left" w:pos="200"/>
        </w:tabs>
        <w:ind w:left="1080"/>
        <w:jc w:val="both"/>
        <w:rPr>
          <w:rFonts w:asciiTheme="minorHAnsi" w:hAnsiTheme="minorHAnsi" w:cstheme="minorHAnsi"/>
        </w:rPr>
      </w:pPr>
      <w:r w:rsidRPr="003A4AF4">
        <w:rPr>
          <w:rFonts w:asciiTheme="minorHAnsi" w:hAnsiTheme="minorHAnsi" w:cstheme="minorHAnsi"/>
        </w:rPr>
        <w:t xml:space="preserve">If required, the awarding body may instruct the centre to gather further information to support the investigation. This may include collecting written statements from staff or candidates, </w:t>
      </w:r>
      <w:r w:rsidRPr="003A4AF4">
        <w:rPr>
          <w:rFonts w:asciiTheme="minorHAnsi" w:hAnsiTheme="minorHAnsi" w:cstheme="minorHAnsi"/>
        </w:rPr>
        <w:lastRenderedPageBreak/>
        <w:t>securing relevant evidence, and providing documentation relating to the assessment or examination.</w:t>
      </w:r>
    </w:p>
    <w:p w14:paraId="1103B296" w14:textId="77777777" w:rsidR="009A3C63" w:rsidRPr="003A4AF4" w:rsidRDefault="009A3C63" w:rsidP="009A3C63">
      <w:pPr>
        <w:numPr>
          <w:ilvl w:val="0"/>
          <w:numId w:val="3"/>
        </w:numPr>
        <w:tabs>
          <w:tab w:val="left" w:pos="200"/>
        </w:tabs>
        <w:ind w:left="1080"/>
        <w:jc w:val="both"/>
        <w:rPr>
          <w:rFonts w:asciiTheme="minorHAnsi" w:hAnsiTheme="minorHAnsi" w:cstheme="minorHAnsi"/>
        </w:rPr>
      </w:pPr>
      <w:r w:rsidRPr="003A4AF4">
        <w:rPr>
          <w:rFonts w:asciiTheme="minorHAnsi" w:hAnsiTheme="minorHAnsi" w:cstheme="minorHAnsi"/>
        </w:rPr>
        <w:t>The centre will follow any instructions provided by the awarding body and will cooperate fully with the investigation. Any information requested will be submitted within the timescale specified by the awarding body.</w:t>
      </w:r>
    </w:p>
    <w:p w14:paraId="55E6E022" w14:textId="77777777" w:rsidR="009A3C63" w:rsidRPr="003A4AF4" w:rsidRDefault="009A3C63" w:rsidP="009A3C63">
      <w:pPr>
        <w:numPr>
          <w:ilvl w:val="0"/>
          <w:numId w:val="3"/>
        </w:numPr>
        <w:tabs>
          <w:tab w:val="left" w:pos="200"/>
        </w:tabs>
        <w:ind w:left="1080"/>
        <w:jc w:val="both"/>
        <w:rPr>
          <w:rFonts w:asciiTheme="minorHAnsi" w:hAnsiTheme="minorHAnsi" w:cstheme="minorHAnsi"/>
        </w:rPr>
      </w:pPr>
      <w:r w:rsidRPr="003A4AF4">
        <w:rPr>
          <w:rFonts w:asciiTheme="minorHAnsi" w:hAnsiTheme="minorHAnsi" w:cstheme="minorHAnsi"/>
        </w:rPr>
        <w:t>Where the awarding body requires the centre to conduct initial fact-finding, this will be carried out by an appropriate member of staff who has no conflict of interest and who is not directly involved in the allegation.</w:t>
      </w:r>
    </w:p>
    <w:p w14:paraId="153168AC" w14:textId="77777777" w:rsidR="009A3C63" w:rsidRPr="003A4AF4" w:rsidRDefault="009A3C63" w:rsidP="009A3C63">
      <w:pPr>
        <w:numPr>
          <w:ilvl w:val="0"/>
          <w:numId w:val="3"/>
        </w:numPr>
        <w:tabs>
          <w:tab w:val="left" w:pos="200"/>
        </w:tabs>
        <w:ind w:left="1080"/>
        <w:jc w:val="both"/>
        <w:rPr>
          <w:rFonts w:asciiTheme="minorHAnsi" w:hAnsiTheme="minorHAnsi" w:cstheme="minorHAnsi"/>
        </w:rPr>
      </w:pPr>
      <w:r w:rsidRPr="003A4AF4">
        <w:rPr>
          <w:rFonts w:asciiTheme="minorHAnsi" w:hAnsiTheme="minorHAnsi" w:cstheme="minorHAnsi"/>
        </w:rPr>
        <w:t>Individuals who are the subject of an allegation will be informed of the nature of the concern and will be given the opportunity to respond and provide a written statement.</w:t>
      </w:r>
    </w:p>
    <w:p w14:paraId="55B1B784" w14:textId="6B0A9175" w:rsidR="009A3C63" w:rsidRPr="003A4AF4" w:rsidRDefault="009A3C63" w:rsidP="00104E35">
      <w:pPr>
        <w:numPr>
          <w:ilvl w:val="0"/>
          <w:numId w:val="3"/>
        </w:numPr>
        <w:tabs>
          <w:tab w:val="left" w:pos="200"/>
        </w:tabs>
        <w:ind w:left="1080"/>
        <w:jc w:val="both"/>
        <w:rPr>
          <w:rFonts w:asciiTheme="minorHAnsi" w:hAnsiTheme="minorHAnsi" w:cstheme="minorHAnsi"/>
        </w:rPr>
      </w:pPr>
      <w:r w:rsidRPr="003A4AF4">
        <w:rPr>
          <w:rFonts w:asciiTheme="minorHAnsi" w:hAnsiTheme="minorHAnsi" w:cstheme="minorHAnsi"/>
        </w:rPr>
        <w:t>All information relating to suspected malpractice will be treated confidentially and handled in accordance with the procedures set out by the Joint Council for Qualifications.</w:t>
      </w:r>
    </w:p>
    <w:p w14:paraId="3B5AEA21" w14:textId="77777777" w:rsidR="00095348" w:rsidRPr="00807303" w:rsidRDefault="00095348" w:rsidP="00DB50DA">
      <w:pPr>
        <w:rPr>
          <w:rFonts w:asciiTheme="minorHAnsi" w:hAnsiTheme="minorHAnsi" w:cstheme="minorHAnsi"/>
          <w:b/>
          <w:u w:val="single"/>
        </w:rPr>
      </w:pPr>
    </w:p>
    <w:p w14:paraId="3B39253D" w14:textId="4E642FDF" w:rsidR="00DB50DA" w:rsidRPr="00807303" w:rsidRDefault="00DB50DA" w:rsidP="003A4AF4">
      <w:pPr>
        <w:ind w:left="709" w:hanging="283"/>
        <w:rPr>
          <w:rFonts w:asciiTheme="minorHAnsi" w:hAnsiTheme="minorHAnsi" w:cstheme="minorHAnsi"/>
        </w:rPr>
      </w:pPr>
      <w:r w:rsidRPr="00807303">
        <w:rPr>
          <w:rFonts w:asciiTheme="minorHAnsi" w:hAnsiTheme="minorHAnsi" w:cstheme="minorHAnsi"/>
          <w:b/>
        </w:rPr>
        <w:t xml:space="preserve">7. </w:t>
      </w:r>
      <w:r w:rsidR="003A4AF4">
        <w:rPr>
          <w:rFonts w:asciiTheme="minorHAnsi" w:hAnsiTheme="minorHAnsi" w:cstheme="minorHAnsi"/>
          <w:b/>
        </w:rPr>
        <w:t xml:space="preserve"> </w:t>
      </w:r>
      <w:r w:rsidRPr="00807303">
        <w:rPr>
          <w:rFonts w:asciiTheme="minorHAnsi" w:hAnsiTheme="minorHAnsi" w:cstheme="minorHAnsi"/>
          <w:b/>
          <w:u w:val="single"/>
        </w:rPr>
        <w:t>Monitoring and Evaluation</w:t>
      </w:r>
      <w:r w:rsidR="003A4AF4">
        <w:rPr>
          <w:rFonts w:asciiTheme="minorHAnsi" w:hAnsiTheme="minorHAnsi" w:cstheme="minorHAnsi"/>
          <w:b/>
          <w:u w:val="single"/>
        </w:rPr>
        <w:br/>
      </w:r>
    </w:p>
    <w:p w14:paraId="1A565E38" w14:textId="77777777" w:rsidR="00DB50DA" w:rsidRPr="00807303" w:rsidRDefault="00DB50DA" w:rsidP="00DB50DA">
      <w:pPr>
        <w:ind w:left="720" w:hanging="11"/>
        <w:jc w:val="both"/>
        <w:rPr>
          <w:rFonts w:asciiTheme="minorHAnsi" w:hAnsiTheme="minorHAnsi" w:cstheme="minorHAnsi"/>
        </w:rPr>
      </w:pPr>
      <w:r w:rsidRPr="00807303">
        <w:rPr>
          <w:rFonts w:asciiTheme="minorHAnsi" w:hAnsiTheme="minorHAnsi" w:cstheme="minorHAnsi"/>
        </w:rPr>
        <w:t>Internal monitoring/verification of assessment activity within each department will include malpractice checks.</w:t>
      </w:r>
    </w:p>
    <w:p w14:paraId="7E6941A3" w14:textId="77777777" w:rsidR="00DB50DA" w:rsidRPr="00807303" w:rsidRDefault="00DB50DA" w:rsidP="00DB50DA">
      <w:pPr>
        <w:ind w:left="720" w:hanging="11"/>
        <w:jc w:val="both"/>
        <w:rPr>
          <w:rFonts w:asciiTheme="minorHAnsi" w:hAnsiTheme="minorHAnsi" w:cstheme="minorHAnsi"/>
        </w:rPr>
      </w:pPr>
    </w:p>
    <w:p w14:paraId="27080C5E" w14:textId="77777777" w:rsidR="00DB50DA" w:rsidRPr="00807303" w:rsidRDefault="00DB50DA" w:rsidP="00DB50DA">
      <w:pPr>
        <w:ind w:left="720" w:hanging="11"/>
        <w:jc w:val="both"/>
        <w:rPr>
          <w:rFonts w:asciiTheme="minorHAnsi" w:hAnsiTheme="minorHAnsi" w:cstheme="minorHAnsi"/>
        </w:rPr>
      </w:pPr>
      <w:r w:rsidRPr="00807303">
        <w:rPr>
          <w:rFonts w:asciiTheme="minorHAnsi" w:hAnsiTheme="minorHAnsi" w:cstheme="minorHAnsi"/>
        </w:rPr>
        <w:t xml:space="preserve">Evidence of both assessment and internal verification/moderation must be available for review. </w:t>
      </w:r>
    </w:p>
    <w:p w14:paraId="35D49126" w14:textId="77777777" w:rsidR="00807303" w:rsidRPr="00DF1300" w:rsidRDefault="00807303" w:rsidP="00807303">
      <w:pPr>
        <w:rPr>
          <w:rFonts w:asciiTheme="minorHAnsi" w:hAnsiTheme="minorHAnsi" w:cstheme="minorHAnsi"/>
          <w:strike/>
        </w:rPr>
      </w:pPr>
    </w:p>
    <w:p w14:paraId="14CFD419" w14:textId="77777777" w:rsidR="00807303" w:rsidRPr="00807303" w:rsidRDefault="00807303" w:rsidP="00807303">
      <w:pPr>
        <w:rPr>
          <w:rFonts w:asciiTheme="minorHAnsi" w:hAnsiTheme="minorHAnsi" w:cstheme="minorHAnsi"/>
        </w:rPr>
      </w:pPr>
    </w:p>
    <w:p w14:paraId="3C3FF373" w14:textId="33C75121" w:rsidR="00DB50DA" w:rsidRPr="00807303" w:rsidRDefault="00DB50DA" w:rsidP="00DB50DA">
      <w:pPr>
        <w:jc w:val="both"/>
        <w:rPr>
          <w:rFonts w:asciiTheme="minorHAnsi" w:hAnsiTheme="minorHAnsi" w:cstheme="minorHAnsi"/>
          <w:b/>
          <w:sz w:val="36"/>
          <w:szCs w:val="36"/>
        </w:rPr>
      </w:pPr>
      <w:r w:rsidRPr="00807303">
        <w:rPr>
          <w:rFonts w:asciiTheme="minorHAnsi" w:hAnsiTheme="minorHAnsi" w:cstheme="minorHAnsi"/>
          <w:b/>
          <w:sz w:val="36"/>
          <w:szCs w:val="36"/>
        </w:rPr>
        <w:t>BTEC Specific Policy and Procedure</w:t>
      </w:r>
      <w:r w:rsidR="000A4E42" w:rsidRPr="00807303">
        <w:rPr>
          <w:rFonts w:asciiTheme="minorHAnsi" w:hAnsiTheme="minorHAnsi" w:cstheme="minorHAnsi"/>
          <w:b/>
          <w:sz w:val="36"/>
          <w:szCs w:val="36"/>
        </w:rPr>
        <w:t xml:space="preserve"> </w:t>
      </w:r>
    </w:p>
    <w:p w14:paraId="58CEE5BE" w14:textId="77777777" w:rsidR="00DB50DA" w:rsidRPr="00807303" w:rsidRDefault="00DB50DA" w:rsidP="00DB50DA">
      <w:pPr>
        <w:jc w:val="both"/>
        <w:rPr>
          <w:rFonts w:asciiTheme="minorHAnsi" w:hAnsiTheme="minorHAnsi" w:cstheme="minorHAnsi"/>
          <w:b/>
        </w:rPr>
      </w:pPr>
    </w:p>
    <w:p w14:paraId="1450994C" w14:textId="3A025481" w:rsidR="00DB50DA" w:rsidRPr="00807303" w:rsidRDefault="00DB50DA" w:rsidP="00DB50DA">
      <w:pPr>
        <w:jc w:val="both"/>
        <w:rPr>
          <w:rFonts w:asciiTheme="minorHAnsi" w:hAnsiTheme="minorHAnsi" w:cstheme="minorHAnsi"/>
          <w:b/>
          <w:sz w:val="32"/>
          <w:szCs w:val="32"/>
        </w:rPr>
      </w:pPr>
      <w:r w:rsidRPr="00807303">
        <w:rPr>
          <w:rFonts w:asciiTheme="minorHAnsi" w:hAnsiTheme="minorHAnsi" w:cstheme="minorHAnsi"/>
          <w:b/>
          <w:sz w:val="32"/>
          <w:szCs w:val="32"/>
        </w:rPr>
        <w:t>Registration</w:t>
      </w:r>
      <w:r w:rsidR="000A4E42" w:rsidRPr="00807303">
        <w:rPr>
          <w:rFonts w:asciiTheme="minorHAnsi" w:hAnsiTheme="minorHAnsi" w:cstheme="minorHAnsi"/>
          <w:b/>
          <w:sz w:val="32"/>
          <w:szCs w:val="32"/>
        </w:rPr>
        <w:t>, Entry</w:t>
      </w:r>
      <w:r w:rsidRPr="00807303">
        <w:rPr>
          <w:rFonts w:asciiTheme="minorHAnsi" w:hAnsiTheme="minorHAnsi" w:cstheme="minorHAnsi"/>
          <w:b/>
          <w:sz w:val="32"/>
          <w:szCs w:val="32"/>
        </w:rPr>
        <w:t xml:space="preserve"> and Certification</w:t>
      </w:r>
      <w:r w:rsidR="000A4E42" w:rsidRPr="00807303">
        <w:rPr>
          <w:rFonts w:asciiTheme="minorHAnsi" w:hAnsiTheme="minorHAnsi" w:cstheme="minorHAnsi"/>
          <w:b/>
          <w:sz w:val="32"/>
          <w:szCs w:val="32"/>
        </w:rPr>
        <w:t xml:space="preserve"> Policy</w:t>
      </w:r>
    </w:p>
    <w:p w14:paraId="7315A1F8" w14:textId="3315F331" w:rsidR="00DB50DA" w:rsidRPr="00807303" w:rsidRDefault="00DB50DA" w:rsidP="00DB50DA">
      <w:pPr>
        <w:jc w:val="both"/>
        <w:rPr>
          <w:rFonts w:asciiTheme="minorHAnsi" w:hAnsiTheme="minorHAnsi" w:cstheme="minorHAnsi"/>
          <w:b/>
        </w:rPr>
      </w:pPr>
      <w:proofErr w:type="gramStart"/>
      <w:r w:rsidRPr="00807303">
        <w:rPr>
          <w:rFonts w:asciiTheme="minorHAnsi" w:hAnsiTheme="minorHAnsi" w:cstheme="minorHAnsi"/>
          <w:b/>
        </w:rPr>
        <w:t>Aim</w:t>
      </w:r>
      <w:r w:rsidR="000A4E42" w:rsidRPr="00807303">
        <w:rPr>
          <w:rFonts w:asciiTheme="minorHAnsi" w:hAnsiTheme="minorHAnsi" w:cstheme="minorHAnsi"/>
          <w:b/>
        </w:rPr>
        <w:t>s</w:t>
      </w:r>
      <w:r w:rsidRPr="00807303">
        <w:rPr>
          <w:rFonts w:asciiTheme="minorHAnsi" w:hAnsiTheme="minorHAnsi" w:cstheme="minorHAnsi"/>
          <w:b/>
        </w:rPr>
        <w:t xml:space="preserve"> :</w:t>
      </w:r>
      <w:proofErr w:type="gramEnd"/>
    </w:p>
    <w:p w14:paraId="0BEE7993" w14:textId="77777777" w:rsidR="000A4E42" w:rsidRPr="00807303" w:rsidRDefault="000A4E42" w:rsidP="00DB50DA">
      <w:pPr>
        <w:jc w:val="both"/>
        <w:rPr>
          <w:rFonts w:asciiTheme="minorHAnsi" w:hAnsiTheme="minorHAnsi" w:cstheme="minorHAnsi"/>
          <w:b/>
        </w:rPr>
      </w:pPr>
    </w:p>
    <w:p w14:paraId="40A5E5A3" w14:textId="22CFA498" w:rsidR="000A4E42" w:rsidRPr="00807303" w:rsidRDefault="000A4E42" w:rsidP="005328EB">
      <w:pPr>
        <w:pStyle w:val="ListParagraph"/>
        <w:numPr>
          <w:ilvl w:val="2"/>
          <w:numId w:val="34"/>
        </w:numPr>
        <w:jc w:val="both"/>
        <w:rPr>
          <w:rFonts w:asciiTheme="minorHAnsi" w:hAnsiTheme="minorHAnsi" w:cstheme="minorHAnsi"/>
        </w:rPr>
      </w:pPr>
      <w:r w:rsidRPr="00807303">
        <w:rPr>
          <w:rFonts w:asciiTheme="minorHAnsi" w:hAnsiTheme="minorHAnsi" w:cstheme="minorHAnsi"/>
        </w:rPr>
        <w:t xml:space="preserve">To register individual learners to the correct programme within agreed timescales. </w:t>
      </w:r>
    </w:p>
    <w:p w14:paraId="19C887FD" w14:textId="618761FA" w:rsidR="000A4E42" w:rsidRPr="00807303" w:rsidRDefault="000A4E42" w:rsidP="005328EB">
      <w:pPr>
        <w:pStyle w:val="ListParagraph"/>
        <w:numPr>
          <w:ilvl w:val="2"/>
          <w:numId w:val="34"/>
        </w:numPr>
        <w:jc w:val="both"/>
        <w:rPr>
          <w:rFonts w:asciiTheme="minorHAnsi" w:hAnsiTheme="minorHAnsi" w:cstheme="minorHAnsi"/>
        </w:rPr>
      </w:pPr>
      <w:r w:rsidRPr="00807303">
        <w:rPr>
          <w:rFonts w:asciiTheme="minorHAnsi" w:hAnsiTheme="minorHAnsi" w:cstheme="minorHAnsi"/>
        </w:rPr>
        <w:t xml:space="preserve">To enter individual learners for assessment, where required, by published deadlines. </w:t>
      </w:r>
    </w:p>
    <w:p w14:paraId="073C5DDA" w14:textId="7CA7368C" w:rsidR="000A4E42" w:rsidRPr="00807303" w:rsidRDefault="000A4E42" w:rsidP="005328EB">
      <w:pPr>
        <w:pStyle w:val="ListParagraph"/>
        <w:numPr>
          <w:ilvl w:val="2"/>
          <w:numId w:val="34"/>
        </w:numPr>
        <w:jc w:val="both"/>
        <w:rPr>
          <w:rFonts w:asciiTheme="minorHAnsi" w:hAnsiTheme="minorHAnsi" w:cstheme="minorHAnsi"/>
        </w:rPr>
      </w:pPr>
      <w:r w:rsidRPr="00807303">
        <w:rPr>
          <w:rFonts w:asciiTheme="minorHAnsi" w:hAnsiTheme="minorHAnsi" w:cstheme="minorHAnsi"/>
        </w:rPr>
        <w:t xml:space="preserve">To claim valid learner certificates within agreed timescales. </w:t>
      </w:r>
    </w:p>
    <w:p w14:paraId="55F0FA44" w14:textId="6972181A" w:rsidR="000A4E42" w:rsidRPr="00807303" w:rsidRDefault="000A4E42" w:rsidP="005328EB">
      <w:pPr>
        <w:pStyle w:val="ListParagraph"/>
        <w:numPr>
          <w:ilvl w:val="2"/>
          <w:numId w:val="34"/>
        </w:numPr>
        <w:jc w:val="both"/>
        <w:rPr>
          <w:rFonts w:asciiTheme="minorHAnsi" w:hAnsiTheme="minorHAnsi" w:cstheme="minorHAnsi"/>
        </w:rPr>
      </w:pPr>
      <w:r w:rsidRPr="00807303">
        <w:rPr>
          <w:rFonts w:asciiTheme="minorHAnsi" w:hAnsiTheme="minorHAnsi" w:cstheme="minorHAnsi"/>
        </w:rPr>
        <w:t>To construct a secure, accurate and accessible audit trail to ensure that individual learner registration, entries and certification claims can be tracked to the certificate which is issued for each learner.</w:t>
      </w:r>
    </w:p>
    <w:p w14:paraId="16BD039C" w14:textId="77777777" w:rsidR="000A4E42" w:rsidRPr="00807303" w:rsidRDefault="000A4E42" w:rsidP="00DB50DA">
      <w:pPr>
        <w:jc w:val="both"/>
        <w:rPr>
          <w:rFonts w:asciiTheme="minorHAnsi" w:hAnsiTheme="minorHAnsi" w:cstheme="minorHAnsi"/>
          <w:b/>
        </w:rPr>
      </w:pPr>
    </w:p>
    <w:p w14:paraId="6E639406" w14:textId="77777777" w:rsidR="00BF49DD" w:rsidRDefault="00BF49DD" w:rsidP="00DB50DA">
      <w:pPr>
        <w:jc w:val="both"/>
        <w:rPr>
          <w:rFonts w:asciiTheme="minorHAnsi" w:hAnsiTheme="minorHAnsi" w:cstheme="minorHAnsi"/>
        </w:rPr>
      </w:pPr>
      <w:r w:rsidRPr="00807303">
        <w:rPr>
          <w:rFonts w:asciiTheme="minorHAnsi" w:hAnsiTheme="minorHAnsi" w:cstheme="minorHAnsi"/>
        </w:rPr>
        <w:t xml:space="preserve">To do this, Taverham High School will: </w:t>
      </w:r>
    </w:p>
    <w:p w14:paraId="2DC52E7D" w14:textId="77777777" w:rsidR="00807303" w:rsidRPr="00807303" w:rsidRDefault="00807303" w:rsidP="00DB50DA">
      <w:pPr>
        <w:jc w:val="both"/>
        <w:rPr>
          <w:rFonts w:asciiTheme="minorHAnsi" w:hAnsiTheme="minorHAnsi" w:cstheme="minorHAnsi"/>
        </w:rPr>
      </w:pPr>
    </w:p>
    <w:p w14:paraId="550E397D" w14:textId="2BD13A68" w:rsidR="00A075D5" w:rsidRDefault="00A075D5" w:rsidP="00C907A2">
      <w:pPr>
        <w:pStyle w:val="ListParagraph"/>
        <w:numPr>
          <w:ilvl w:val="0"/>
          <w:numId w:val="32"/>
        </w:numPr>
        <w:jc w:val="both"/>
        <w:rPr>
          <w:rFonts w:asciiTheme="minorHAnsi" w:hAnsiTheme="minorHAnsi" w:cstheme="minorHAnsi"/>
        </w:rPr>
      </w:pPr>
      <w:r w:rsidRPr="00A075D5">
        <w:rPr>
          <w:rFonts w:asciiTheme="minorHAnsi" w:hAnsiTheme="minorHAnsi" w:cstheme="minorHAnsi"/>
        </w:rPr>
        <w:t>Ensure all relevant approvals are in place for programmes being offered, prior to starting delivery and assessment</w:t>
      </w:r>
    </w:p>
    <w:p w14:paraId="1860EA26" w14:textId="4287211D" w:rsidR="00BF49DD" w:rsidRPr="00807303" w:rsidRDefault="00BF49DD" w:rsidP="00C907A2">
      <w:pPr>
        <w:pStyle w:val="ListParagraph"/>
        <w:numPr>
          <w:ilvl w:val="0"/>
          <w:numId w:val="32"/>
        </w:numPr>
        <w:jc w:val="both"/>
        <w:rPr>
          <w:rFonts w:asciiTheme="minorHAnsi" w:hAnsiTheme="minorHAnsi" w:cstheme="minorHAnsi"/>
        </w:rPr>
      </w:pPr>
      <w:r w:rsidRPr="00807303">
        <w:rPr>
          <w:rFonts w:asciiTheme="minorHAnsi" w:hAnsiTheme="minorHAnsi" w:cstheme="minorHAnsi"/>
        </w:rPr>
        <w:t xml:space="preserve">Register each learner to meet with Pearson requirements </w:t>
      </w:r>
    </w:p>
    <w:p w14:paraId="74E86C71" w14:textId="009F9A87" w:rsidR="00BF49DD" w:rsidRPr="003A4AF4" w:rsidRDefault="00BF49DD" w:rsidP="00C907A2">
      <w:pPr>
        <w:pStyle w:val="ListParagraph"/>
        <w:numPr>
          <w:ilvl w:val="0"/>
          <w:numId w:val="32"/>
        </w:numPr>
        <w:jc w:val="both"/>
        <w:rPr>
          <w:rFonts w:asciiTheme="minorHAnsi" w:hAnsiTheme="minorHAnsi" w:cstheme="minorHAnsi"/>
        </w:rPr>
      </w:pPr>
      <w:r w:rsidRPr="003A4AF4">
        <w:rPr>
          <w:rFonts w:asciiTheme="minorHAnsi" w:hAnsiTheme="minorHAnsi" w:cstheme="minorHAnsi"/>
        </w:rPr>
        <w:t xml:space="preserve">Register each learner on the appropriate programme code, at the start of teaching and prior to any assessment activity </w:t>
      </w:r>
    </w:p>
    <w:p w14:paraId="5D166972" w14:textId="02C607D9" w:rsidR="00BF49DD" w:rsidRPr="003A4AF4" w:rsidRDefault="00BF49DD" w:rsidP="00C907A2">
      <w:pPr>
        <w:pStyle w:val="ListParagraph"/>
        <w:numPr>
          <w:ilvl w:val="0"/>
          <w:numId w:val="32"/>
        </w:numPr>
        <w:jc w:val="both"/>
        <w:rPr>
          <w:rFonts w:asciiTheme="minorHAnsi" w:hAnsiTheme="minorHAnsi" w:cstheme="minorHAnsi"/>
        </w:rPr>
      </w:pPr>
      <w:r w:rsidRPr="003A4AF4">
        <w:rPr>
          <w:rFonts w:asciiTheme="minorHAnsi" w:hAnsiTheme="minorHAnsi" w:cstheme="minorHAnsi"/>
        </w:rPr>
        <w:t xml:space="preserve">Provide a </w:t>
      </w:r>
      <w:r w:rsidR="00AC3305" w:rsidRPr="003A4AF4">
        <w:rPr>
          <w:rFonts w:asciiTheme="minorHAnsi" w:hAnsiTheme="minorHAnsi" w:cstheme="minorHAnsi"/>
        </w:rPr>
        <w:t xml:space="preserve">robust </w:t>
      </w:r>
      <w:r w:rsidRPr="003A4AF4">
        <w:rPr>
          <w:rFonts w:asciiTheme="minorHAnsi" w:hAnsiTheme="minorHAnsi" w:cstheme="minorHAnsi"/>
        </w:rPr>
        <w:t xml:space="preserve">mechanism for programme teams to check the accuracy of learner registrations </w:t>
      </w:r>
    </w:p>
    <w:p w14:paraId="600F2D77" w14:textId="50DDBD25" w:rsidR="00BF49DD" w:rsidRPr="003A4AF4" w:rsidRDefault="00BF49DD" w:rsidP="00C907A2">
      <w:pPr>
        <w:pStyle w:val="ListParagraph"/>
        <w:numPr>
          <w:ilvl w:val="0"/>
          <w:numId w:val="32"/>
        </w:numPr>
        <w:jc w:val="both"/>
        <w:rPr>
          <w:rFonts w:asciiTheme="minorHAnsi" w:hAnsiTheme="minorHAnsi" w:cstheme="minorHAnsi"/>
        </w:rPr>
      </w:pPr>
      <w:r w:rsidRPr="003A4AF4">
        <w:rPr>
          <w:rFonts w:asciiTheme="minorHAnsi" w:hAnsiTheme="minorHAnsi" w:cstheme="minorHAnsi"/>
        </w:rPr>
        <w:t xml:space="preserve">Make each learner aware of their registration status </w:t>
      </w:r>
      <w:r w:rsidR="00AC3305" w:rsidRPr="003A4AF4">
        <w:rPr>
          <w:rFonts w:asciiTheme="minorHAnsi" w:hAnsiTheme="minorHAnsi" w:cstheme="minorHAnsi"/>
        </w:rPr>
        <w:t>and number, if requested</w:t>
      </w:r>
    </w:p>
    <w:p w14:paraId="373581FF" w14:textId="7AD75411" w:rsidR="00BF49DD" w:rsidRPr="003A4AF4" w:rsidRDefault="00BF49DD" w:rsidP="00C907A2">
      <w:pPr>
        <w:pStyle w:val="ListParagraph"/>
        <w:numPr>
          <w:ilvl w:val="0"/>
          <w:numId w:val="32"/>
        </w:numPr>
        <w:jc w:val="both"/>
        <w:rPr>
          <w:rFonts w:asciiTheme="minorHAnsi" w:hAnsiTheme="minorHAnsi" w:cstheme="minorHAnsi"/>
        </w:rPr>
      </w:pPr>
      <w:r w:rsidRPr="003A4AF4">
        <w:rPr>
          <w:rFonts w:asciiTheme="minorHAnsi" w:hAnsiTheme="minorHAnsi" w:cstheme="minorHAnsi"/>
        </w:rPr>
        <w:t xml:space="preserve">Inform the awarding body of withdrawals, transfers, or changes to learner details </w:t>
      </w:r>
    </w:p>
    <w:p w14:paraId="266E33F9" w14:textId="6F600DFB" w:rsidR="00BF49DD" w:rsidRPr="003A4AF4" w:rsidRDefault="00BF49DD" w:rsidP="00C907A2">
      <w:pPr>
        <w:pStyle w:val="ListParagraph"/>
        <w:numPr>
          <w:ilvl w:val="0"/>
          <w:numId w:val="32"/>
        </w:numPr>
        <w:jc w:val="both"/>
        <w:rPr>
          <w:rFonts w:asciiTheme="minorHAnsi" w:hAnsiTheme="minorHAnsi" w:cstheme="minorHAnsi"/>
        </w:rPr>
      </w:pPr>
      <w:r w:rsidRPr="003A4AF4">
        <w:rPr>
          <w:rFonts w:asciiTheme="minorHAnsi" w:hAnsiTheme="minorHAnsi" w:cstheme="minorHAnsi"/>
        </w:rPr>
        <w:t xml:space="preserve">Ensure registration data on Edexcel Online is accurate and up to date, including learner ‘estimated completion dates’ </w:t>
      </w:r>
    </w:p>
    <w:p w14:paraId="002B4B48" w14:textId="47B2FDB8" w:rsidR="00BF49DD" w:rsidRPr="00807303" w:rsidRDefault="00BF49DD" w:rsidP="00C907A2">
      <w:pPr>
        <w:pStyle w:val="ListParagraph"/>
        <w:numPr>
          <w:ilvl w:val="0"/>
          <w:numId w:val="32"/>
        </w:numPr>
        <w:jc w:val="both"/>
        <w:rPr>
          <w:rFonts w:asciiTheme="minorHAnsi" w:hAnsiTheme="minorHAnsi" w:cstheme="minorHAnsi"/>
        </w:rPr>
      </w:pPr>
      <w:r w:rsidRPr="003A4AF4">
        <w:rPr>
          <w:rFonts w:asciiTheme="minorHAnsi" w:hAnsiTheme="minorHAnsi" w:cstheme="minorHAnsi"/>
        </w:rPr>
        <w:t>Ensure learner entries for internal and/or external assessment are accurate and</w:t>
      </w:r>
      <w:r w:rsidRPr="00807303">
        <w:rPr>
          <w:rFonts w:asciiTheme="minorHAnsi" w:hAnsiTheme="minorHAnsi" w:cstheme="minorHAnsi"/>
        </w:rPr>
        <w:t xml:space="preserve"> timely, meeting published deadlines </w:t>
      </w:r>
    </w:p>
    <w:p w14:paraId="7CD7A1AD" w14:textId="512B7143" w:rsidR="00BF49DD" w:rsidRPr="00807303" w:rsidRDefault="00BF49DD" w:rsidP="00C907A2">
      <w:pPr>
        <w:pStyle w:val="ListParagraph"/>
        <w:numPr>
          <w:ilvl w:val="0"/>
          <w:numId w:val="32"/>
        </w:numPr>
        <w:jc w:val="both"/>
        <w:rPr>
          <w:rFonts w:asciiTheme="minorHAnsi" w:hAnsiTheme="minorHAnsi" w:cstheme="minorHAnsi"/>
        </w:rPr>
      </w:pPr>
      <w:r w:rsidRPr="00807303">
        <w:rPr>
          <w:rFonts w:asciiTheme="minorHAnsi" w:hAnsiTheme="minorHAnsi" w:cstheme="minorHAnsi"/>
        </w:rPr>
        <w:t xml:space="preserve">Provide a mechanism for programme leads to check the accuracy of individual learner entries </w:t>
      </w:r>
    </w:p>
    <w:p w14:paraId="158A8E73" w14:textId="5A67E8D9" w:rsidR="00BF49DD" w:rsidRPr="00807303" w:rsidRDefault="00BF49DD" w:rsidP="00C907A2">
      <w:pPr>
        <w:pStyle w:val="ListParagraph"/>
        <w:numPr>
          <w:ilvl w:val="0"/>
          <w:numId w:val="32"/>
        </w:numPr>
        <w:jc w:val="both"/>
        <w:rPr>
          <w:rFonts w:asciiTheme="minorHAnsi" w:hAnsiTheme="minorHAnsi" w:cstheme="minorHAnsi"/>
        </w:rPr>
      </w:pPr>
      <w:r w:rsidRPr="00807303">
        <w:rPr>
          <w:rFonts w:asciiTheme="minorHAnsi" w:hAnsiTheme="minorHAnsi" w:cstheme="minorHAnsi"/>
        </w:rPr>
        <w:t xml:space="preserve">Ensure that certificate claims are timely to meet Pearson published deadlines </w:t>
      </w:r>
    </w:p>
    <w:p w14:paraId="0D6BDC26" w14:textId="5EA1C54B" w:rsidR="00BF49DD" w:rsidRPr="00807303" w:rsidRDefault="00BF49DD" w:rsidP="00C907A2">
      <w:pPr>
        <w:pStyle w:val="ListParagraph"/>
        <w:numPr>
          <w:ilvl w:val="0"/>
          <w:numId w:val="32"/>
        </w:numPr>
        <w:jc w:val="both"/>
        <w:rPr>
          <w:rFonts w:asciiTheme="minorHAnsi" w:hAnsiTheme="minorHAnsi" w:cstheme="minorHAnsi"/>
        </w:rPr>
      </w:pPr>
      <w:r w:rsidRPr="00807303">
        <w:rPr>
          <w:rFonts w:asciiTheme="minorHAnsi" w:hAnsiTheme="minorHAnsi" w:cstheme="minorHAnsi"/>
        </w:rPr>
        <w:t xml:space="preserve">Audit certificate claims made to Pearson </w:t>
      </w:r>
    </w:p>
    <w:p w14:paraId="7E106419" w14:textId="4CC4584E" w:rsidR="00BF49DD" w:rsidRPr="00807303" w:rsidRDefault="00BF49DD" w:rsidP="00C907A2">
      <w:pPr>
        <w:pStyle w:val="ListParagraph"/>
        <w:numPr>
          <w:ilvl w:val="0"/>
          <w:numId w:val="32"/>
        </w:numPr>
        <w:jc w:val="both"/>
        <w:rPr>
          <w:rFonts w:asciiTheme="minorHAnsi" w:hAnsiTheme="minorHAnsi" w:cstheme="minorHAnsi"/>
        </w:rPr>
      </w:pPr>
      <w:r w:rsidRPr="00807303">
        <w:rPr>
          <w:rFonts w:asciiTheme="minorHAnsi" w:hAnsiTheme="minorHAnsi" w:cstheme="minorHAnsi"/>
        </w:rPr>
        <w:t xml:space="preserve">Audit the certificates received from Pearson, to ensure accuracy </w:t>
      </w:r>
    </w:p>
    <w:p w14:paraId="26B9E915" w14:textId="44E14F58" w:rsidR="00DB50DA" w:rsidRPr="00807303" w:rsidRDefault="00BF49DD" w:rsidP="00C907A2">
      <w:pPr>
        <w:pStyle w:val="ListParagraph"/>
        <w:numPr>
          <w:ilvl w:val="0"/>
          <w:numId w:val="32"/>
        </w:numPr>
        <w:jc w:val="both"/>
        <w:rPr>
          <w:rFonts w:asciiTheme="minorHAnsi" w:hAnsiTheme="minorHAnsi" w:cstheme="minorHAnsi"/>
        </w:rPr>
      </w:pPr>
      <w:r w:rsidRPr="00807303">
        <w:rPr>
          <w:rFonts w:asciiTheme="minorHAnsi" w:hAnsiTheme="minorHAnsi" w:cstheme="minorHAnsi"/>
        </w:rPr>
        <w:lastRenderedPageBreak/>
        <w:t>Keep all records safely and securely for three years post certification, in line with Pearson Terms and Conditions</w:t>
      </w:r>
    </w:p>
    <w:p w14:paraId="1A42CB69" w14:textId="77777777" w:rsidR="00BF49DD" w:rsidRPr="00807303" w:rsidRDefault="00BF49DD" w:rsidP="00DB50DA">
      <w:pPr>
        <w:jc w:val="both"/>
        <w:rPr>
          <w:rFonts w:asciiTheme="minorHAnsi" w:hAnsiTheme="minorHAnsi" w:cstheme="minorHAnsi"/>
        </w:rPr>
      </w:pPr>
    </w:p>
    <w:p w14:paraId="134E5864" w14:textId="77777777" w:rsidR="00BF49DD" w:rsidRDefault="00BF49DD" w:rsidP="00DB50DA">
      <w:pPr>
        <w:jc w:val="both"/>
        <w:rPr>
          <w:rFonts w:asciiTheme="minorHAnsi" w:hAnsiTheme="minorHAnsi" w:cstheme="minorHAnsi"/>
          <w:b/>
        </w:rPr>
      </w:pPr>
    </w:p>
    <w:p w14:paraId="6206CDD2" w14:textId="77777777" w:rsidR="000305F5" w:rsidRPr="000305F5" w:rsidRDefault="000305F5" w:rsidP="000305F5">
      <w:pPr>
        <w:jc w:val="both"/>
        <w:rPr>
          <w:rFonts w:asciiTheme="minorHAnsi" w:hAnsiTheme="minorHAnsi" w:cstheme="minorHAnsi"/>
          <w:b/>
          <w:sz w:val="32"/>
          <w:szCs w:val="32"/>
        </w:rPr>
      </w:pPr>
      <w:r w:rsidRPr="000305F5">
        <w:rPr>
          <w:rFonts w:asciiTheme="minorHAnsi" w:hAnsiTheme="minorHAnsi" w:cstheme="minorHAnsi"/>
          <w:b/>
          <w:sz w:val="32"/>
          <w:szCs w:val="32"/>
        </w:rPr>
        <w:t>BTEC Assessment policy</w:t>
      </w:r>
    </w:p>
    <w:p w14:paraId="101508EB" w14:textId="77777777" w:rsidR="000305F5" w:rsidRDefault="000305F5" w:rsidP="000305F5">
      <w:pPr>
        <w:jc w:val="both"/>
        <w:rPr>
          <w:rFonts w:asciiTheme="minorHAnsi" w:hAnsiTheme="minorHAnsi" w:cstheme="minorHAnsi"/>
          <w:b/>
        </w:rPr>
      </w:pPr>
      <w:r w:rsidRPr="000305F5">
        <w:rPr>
          <w:rFonts w:asciiTheme="minorHAnsi" w:hAnsiTheme="minorHAnsi" w:cstheme="minorHAnsi"/>
          <w:b/>
        </w:rPr>
        <w:t>Aims</w:t>
      </w:r>
      <w:r>
        <w:rPr>
          <w:rFonts w:asciiTheme="minorHAnsi" w:hAnsiTheme="minorHAnsi" w:cstheme="minorHAnsi"/>
          <w:b/>
        </w:rPr>
        <w:t>:</w:t>
      </w:r>
    </w:p>
    <w:p w14:paraId="3A12D89E" w14:textId="066948A8" w:rsidR="000305F5" w:rsidRPr="000305F5" w:rsidRDefault="000305F5" w:rsidP="000305F5">
      <w:pPr>
        <w:jc w:val="both"/>
        <w:rPr>
          <w:rFonts w:asciiTheme="minorHAnsi" w:hAnsiTheme="minorHAnsi" w:cstheme="minorHAnsi"/>
          <w:b/>
        </w:rPr>
      </w:pPr>
      <w:r w:rsidRPr="000305F5">
        <w:rPr>
          <w:rFonts w:asciiTheme="minorHAnsi" w:hAnsiTheme="minorHAnsi" w:cstheme="minorHAnsi"/>
          <w:b/>
        </w:rPr>
        <w:t xml:space="preserve"> </w:t>
      </w:r>
    </w:p>
    <w:p w14:paraId="7FFAE2A0" w14:textId="77777777" w:rsidR="000305F5" w:rsidRDefault="000305F5" w:rsidP="005328EB">
      <w:pPr>
        <w:pStyle w:val="ListParagraph"/>
        <w:numPr>
          <w:ilvl w:val="2"/>
          <w:numId w:val="46"/>
        </w:numPr>
        <w:jc w:val="both"/>
        <w:rPr>
          <w:rFonts w:asciiTheme="minorHAnsi" w:hAnsiTheme="minorHAnsi" w:cstheme="minorHAnsi"/>
          <w:bCs/>
        </w:rPr>
      </w:pPr>
      <w:r w:rsidRPr="000305F5">
        <w:rPr>
          <w:rFonts w:asciiTheme="minorHAnsi" w:hAnsiTheme="minorHAnsi" w:cstheme="minorHAnsi"/>
          <w:bCs/>
        </w:rPr>
        <w:t>To ensure that assessment methodology is valid, reliable and does not disadvantage or advantage any group of learners or individuals</w:t>
      </w:r>
    </w:p>
    <w:p w14:paraId="0F9FE663" w14:textId="77777777" w:rsidR="000305F5" w:rsidRDefault="000305F5" w:rsidP="005328EB">
      <w:pPr>
        <w:pStyle w:val="ListParagraph"/>
        <w:numPr>
          <w:ilvl w:val="2"/>
          <w:numId w:val="46"/>
        </w:numPr>
        <w:jc w:val="both"/>
        <w:rPr>
          <w:rFonts w:asciiTheme="minorHAnsi" w:hAnsiTheme="minorHAnsi" w:cstheme="minorHAnsi"/>
          <w:bCs/>
        </w:rPr>
      </w:pPr>
      <w:r w:rsidRPr="000305F5">
        <w:rPr>
          <w:rFonts w:asciiTheme="minorHAnsi" w:hAnsiTheme="minorHAnsi" w:cstheme="minorHAnsi"/>
          <w:bCs/>
        </w:rPr>
        <w:t>To ensure that the assessment procedure is open, fair, and free from bias and to national standards</w:t>
      </w:r>
    </w:p>
    <w:p w14:paraId="494F2A47" w14:textId="0A162BED" w:rsidR="000305F5" w:rsidRPr="000305F5" w:rsidRDefault="000305F5" w:rsidP="005328EB">
      <w:pPr>
        <w:pStyle w:val="ListParagraph"/>
        <w:numPr>
          <w:ilvl w:val="2"/>
          <w:numId w:val="46"/>
        </w:numPr>
        <w:jc w:val="both"/>
        <w:rPr>
          <w:rFonts w:asciiTheme="minorHAnsi" w:hAnsiTheme="minorHAnsi" w:cstheme="minorHAnsi"/>
          <w:bCs/>
        </w:rPr>
      </w:pPr>
      <w:r w:rsidRPr="000305F5">
        <w:rPr>
          <w:rFonts w:asciiTheme="minorHAnsi" w:hAnsiTheme="minorHAnsi" w:cstheme="minorHAnsi"/>
          <w:bCs/>
        </w:rPr>
        <w:t>To ensure that there is accurate and detailed recording of assessment decisions.</w:t>
      </w:r>
    </w:p>
    <w:p w14:paraId="341B8885" w14:textId="77777777" w:rsidR="000305F5" w:rsidRDefault="000305F5" w:rsidP="000305F5">
      <w:pPr>
        <w:jc w:val="both"/>
        <w:rPr>
          <w:rFonts w:asciiTheme="minorHAnsi" w:hAnsiTheme="minorHAnsi" w:cstheme="minorHAnsi"/>
          <w:bCs/>
        </w:rPr>
      </w:pPr>
    </w:p>
    <w:p w14:paraId="7D15B49D" w14:textId="139F9E22" w:rsidR="000305F5" w:rsidRPr="000305F5" w:rsidRDefault="000305F5" w:rsidP="000305F5">
      <w:pPr>
        <w:jc w:val="both"/>
        <w:rPr>
          <w:rFonts w:asciiTheme="minorHAnsi" w:hAnsiTheme="minorHAnsi" w:cstheme="minorHAnsi"/>
          <w:bCs/>
        </w:rPr>
      </w:pPr>
      <w:r w:rsidRPr="000305F5">
        <w:rPr>
          <w:rFonts w:asciiTheme="minorHAnsi" w:hAnsiTheme="minorHAnsi" w:cstheme="minorHAnsi"/>
          <w:bCs/>
        </w:rPr>
        <w:t xml:space="preserve">To do this, </w:t>
      </w:r>
      <w:r>
        <w:rPr>
          <w:rFonts w:asciiTheme="minorHAnsi" w:hAnsiTheme="minorHAnsi" w:cstheme="minorHAnsi"/>
          <w:bCs/>
        </w:rPr>
        <w:t xml:space="preserve">Taverham High School </w:t>
      </w:r>
      <w:r w:rsidRPr="000305F5">
        <w:rPr>
          <w:rFonts w:asciiTheme="minorHAnsi" w:hAnsiTheme="minorHAnsi" w:cstheme="minorHAnsi"/>
          <w:bCs/>
        </w:rPr>
        <w:t xml:space="preserve">will: </w:t>
      </w:r>
    </w:p>
    <w:p w14:paraId="6BD1CF37" w14:textId="3DBDCE7D"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Ensure that learners are provided with assignments that are fit for purpose, to enable them to produce appropriate evidence for assessment</w:t>
      </w:r>
    </w:p>
    <w:p w14:paraId="145AAEC2" w14:textId="617E1CAC"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Produce a clear and accurate assessment plan at the start of the programme/academic year</w:t>
      </w:r>
    </w:p>
    <w:p w14:paraId="6C169361" w14:textId="56926E64"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Provide clear, published dates for handout of assignments and deadlines for assessment</w:t>
      </w:r>
    </w:p>
    <w:p w14:paraId="3E0B83F0" w14:textId="59F5E479"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Assess learner evidence using only the published assessment and grading criteria</w:t>
      </w:r>
    </w:p>
    <w:p w14:paraId="2EF541B1" w14:textId="182F10C6"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Ensure assessment practices meet current BTEC assessment requirements and guidance</w:t>
      </w:r>
    </w:p>
    <w:p w14:paraId="11E5DF8C" w14:textId="2400C31A"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Ensure that assessment decisions are impartial, valid, and reliable</w:t>
      </w:r>
    </w:p>
    <w:p w14:paraId="3ABDB2D6" w14:textId="71DC1EE9"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Not limit or ‘cap’ learner achievement if work is submitted late</w:t>
      </w:r>
    </w:p>
    <w:p w14:paraId="1B5B8D37" w14:textId="0ECA8DBD"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Develop assessment procedures that will minimise the opportunity for plagiarism &amp; assessment malpractice</w:t>
      </w:r>
    </w:p>
    <w:p w14:paraId="22452656" w14:textId="59A31BD2"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Maintain accurate and detailed records of assessment decisions</w:t>
      </w:r>
    </w:p>
    <w:p w14:paraId="51DC834A" w14:textId="31DF0B86" w:rsidR="000305F5" w:rsidRPr="000305F5"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Maintain a robust and rigorous internal verification procedure</w:t>
      </w:r>
    </w:p>
    <w:p w14:paraId="4FBC3CBC" w14:textId="3895128B" w:rsidR="000305F5" w:rsidRPr="003A4AF4" w:rsidRDefault="000305F5" w:rsidP="005328EB">
      <w:pPr>
        <w:pStyle w:val="ListParagraph"/>
        <w:numPr>
          <w:ilvl w:val="1"/>
          <w:numId w:val="33"/>
        </w:numPr>
        <w:jc w:val="both"/>
        <w:rPr>
          <w:rFonts w:asciiTheme="minorHAnsi" w:hAnsiTheme="minorHAnsi" w:cstheme="minorHAnsi"/>
          <w:bCs/>
        </w:rPr>
      </w:pPr>
      <w:r w:rsidRPr="000305F5">
        <w:rPr>
          <w:rFonts w:asciiTheme="minorHAnsi" w:hAnsiTheme="minorHAnsi" w:cstheme="minorHAnsi"/>
          <w:bCs/>
        </w:rPr>
        <w:t xml:space="preserve">Provide samples for standards verification/external examination/ moderation as required by Pearson, to </w:t>
      </w:r>
      <w:r w:rsidRPr="003A4AF4">
        <w:rPr>
          <w:rFonts w:asciiTheme="minorHAnsi" w:hAnsiTheme="minorHAnsi" w:cstheme="minorHAnsi"/>
          <w:bCs/>
        </w:rPr>
        <w:t>meet published deadlines</w:t>
      </w:r>
    </w:p>
    <w:p w14:paraId="651FCF77" w14:textId="17B3011E" w:rsidR="000305F5" w:rsidRPr="003A4AF4"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Monitor standards verification/external examination/ moderation reports and undertake any remedial action required</w:t>
      </w:r>
    </w:p>
    <w:p w14:paraId="1066F52E" w14:textId="6876B151" w:rsidR="000305F5" w:rsidRPr="003A4AF4"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Share good assessment practice between all BTEC programme teams</w:t>
      </w:r>
    </w:p>
    <w:p w14:paraId="0914D121" w14:textId="3F4D8BC3" w:rsidR="000305F5" w:rsidRPr="003A4AF4"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Ensure that BTEC assessment methodology and the role of the assessor are understood by all BTEC staff</w:t>
      </w:r>
    </w:p>
    <w:p w14:paraId="7EBEA47C" w14:textId="7FF88ED8" w:rsidR="000305F5" w:rsidRPr="003A4AF4"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Provide resources to ensure that assessment can be performed accurately and appropriately</w:t>
      </w:r>
    </w:p>
    <w:p w14:paraId="4298E335" w14:textId="579A31DA" w:rsidR="000305F5" w:rsidRPr="003A4AF4"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 xml:space="preserve">Maintain and store securely all assessment and internal verification records in accordance with Pearson Terms </w:t>
      </w:r>
      <w:r w:rsidR="00AC3305" w:rsidRPr="003A4AF4">
        <w:rPr>
          <w:rFonts w:asciiTheme="minorHAnsi" w:hAnsiTheme="minorHAnsi" w:cstheme="minorHAnsi"/>
          <w:bCs/>
        </w:rPr>
        <w:t xml:space="preserve">and Conditions </w:t>
      </w:r>
      <w:r w:rsidRPr="003A4AF4">
        <w:rPr>
          <w:rFonts w:asciiTheme="minorHAnsi" w:hAnsiTheme="minorHAnsi" w:cstheme="minorHAnsi"/>
          <w:bCs/>
        </w:rPr>
        <w:t>of Approval</w:t>
      </w:r>
    </w:p>
    <w:p w14:paraId="71684BB7" w14:textId="77777777" w:rsidR="000305F5" w:rsidRPr="003A4AF4"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Have all learner evidence available for review when requested, in line with Pearson Terms of Approval</w:t>
      </w:r>
    </w:p>
    <w:p w14:paraId="7F022FE8" w14:textId="50ABFF27" w:rsidR="000305F5" w:rsidRPr="000305F5" w:rsidRDefault="000305F5" w:rsidP="005328EB">
      <w:pPr>
        <w:pStyle w:val="ListParagraph"/>
        <w:numPr>
          <w:ilvl w:val="1"/>
          <w:numId w:val="33"/>
        </w:numPr>
        <w:jc w:val="both"/>
        <w:rPr>
          <w:rFonts w:asciiTheme="minorHAnsi" w:hAnsiTheme="minorHAnsi" w:cstheme="minorHAnsi"/>
          <w:bCs/>
        </w:rPr>
      </w:pPr>
      <w:r w:rsidRPr="003A4AF4">
        <w:rPr>
          <w:rFonts w:asciiTheme="minorHAnsi" w:hAnsiTheme="minorHAnsi" w:cstheme="minorHAnsi"/>
          <w:bCs/>
        </w:rPr>
        <w:t>Comply with the requirements</w:t>
      </w:r>
      <w:r w:rsidRPr="000305F5">
        <w:rPr>
          <w:rFonts w:asciiTheme="minorHAnsi" w:hAnsiTheme="minorHAnsi" w:cstheme="minorHAnsi"/>
          <w:bCs/>
        </w:rPr>
        <w:t xml:space="preserve"> as set out in the Pearson Centre Guide to Assessment</w:t>
      </w:r>
    </w:p>
    <w:p w14:paraId="6557D6CB" w14:textId="77777777" w:rsidR="00BF49DD" w:rsidRPr="00807303" w:rsidRDefault="00BF49DD" w:rsidP="00DB50DA">
      <w:pPr>
        <w:jc w:val="both"/>
        <w:rPr>
          <w:rFonts w:asciiTheme="minorHAnsi" w:hAnsiTheme="minorHAnsi" w:cstheme="minorHAnsi"/>
        </w:rPr>
      </w:pPr>
    </w:p>
    <w:p w14:paraId="7D4D494C" w14:textId="77777777" w:rsidR="00BF49DD" w:rsidRPr="00807303" w:rsidRDefault="00BF49DD" w:rsidP="00DB50DA">
      <w:pPr>
        <w:jc w:val="both"/>
        <w:rPr>
          <w:rFonts w:asciiTheme="minorHAnsi" w:hAnsiTheme="minorHAnsi" w:cstheme="minorHAnsi"/>
          <w:b/>
        </w:rPr>
      </w:pPr>
    </w:p>
    <w:p w14:paraId="5E722037" w14:textId="797504C9" w:rsidR="00DB50DA" w:rsidRDefault="00BF49DD" w:rsidP="00DB50DA">
      <w:pPr>
        <w:jc w:val="both"/>
        <w:rPr>
          <w:rFonts w:asciiTheme="minorHAnsi" w:hAnsiTheme="minorHAnsi" w:cstheme="minorHAnsi"/>
          <w:b/>
          <w:sz w:val="32"/>
          <w:szCs w:val="32"/>
        </w:rPr>
      </w:pPr>
      <w:r w:rsidRPr="00807303">
        <w:rPr>
          <w:rFonts w:asciiTheme="minorHAnsi" w:hAnsiTheme="minorHAnsi" w:cstheme="minorHAnsi"/>
          <w:b/>
          <w:sz w:val="32"/>
          <w:szCs w:val="32"/>
        </w:rPr>
        <w:t xml:space="preserve">BTEC </w:t>
      </w:r>
      <w:r w:rsidR="00DB50DA" w:rsidRPr="00807303">
        <w:rPr>
          <w:rFonts w:asciiTheme="minorHAnsi" w:hAnsiTheme="minorHAnsi" w:cstheme="minorHAnsi"/>
          <w:b/>
          <w:sz w:val="32"/>
          <w:szCs w:val="32"/>
        </w:rPr>
        <w:t>Internal Verification</w:t>
      </w:r>
      <w:r w:rsidRPr="00807303">
        <w:rPr>
          <w:rFonts w:asciiTheme="minorHAnsi" w:hAnsiTheme="minorHAnsi" w:cstheme="minorHAnsi"/>
          <w:b/>
          <w:sz w:val="32"/>
          <w:szCs w:val="32"/>
        </w:rPr>
        <w:t xml:space="preserve"> Policy</w:t>
      </w:r>
    </w:p>
    <w:p w14:paraId="406B813E" w14:textId="77777777" w:rsidR="000305F5" w:rsidRPr="001A0FD4" w:rsidRDefault="000305F5" w:rsidP="00DB50DA">
      <w:pPr>
        <w:jc w:val="both"/>
        <w:rPr>
          <w:rFonts w:asciiTheme="minorHAnsi" w:hAnsiTheme="minorHAnsi" w:cstheme="minorHAnsi"/>
          <w:b/>
        </w:rPr>
      </w:pPr>
      <w:r w:rsidRPr="001A0FD4">
        <w:rPr>
          <w:rFonts w:asciiTheme="minorHAnsi" w:hAnsiTheme="minorHAnsi" w:cstheme="minorHAnsi"/>
          <w:b/>
        </w:rPr>
        <w:t xml:space="preserve">Aims: </w:t>
      </w:r>
    </w:p>
    <w:p w14:paraId="6C8AC54F" w14:textId="1DCD1B66" w:rsidR="000305F5" w:rsidRPr="001A0FD4" w:rsidRDefault="000305F5" w:rsidP="005328EB">
      <w:pPr>
        <w:pStyle w:val="ListParagraph"/>
        <w:numPr>
          <w:ilvl w:val="6"/>
          <w:numId w:val="46"/>
        </w:numPr>
        <w:jc w:val="both"/>
        <w:rPr>
          <w:rFonts w:asciiTheme="minorHAnsi" w:hAnsiTheme="minorHAnsi" w:cstheme="minorHAnsi"/>
          <w:bCs/>
        </w:rPr>
      </w:pPr>
      <w:r w:rsidRPr="001A0FD4">
        <w:rPr>
          <w:rFonts w:asciiTheme="minorHAnsi" w:hAnsiTheme="minorHAnsi" w:cstheme="minorHAnsi"/>
          <w:bCs/>
        </w:rPr>
        <w:t xml:space="preserve">To ensure there is an identified and appropriately experienced Lead Internal Verifier in each principal subject area (BTEC Entry Level - Level 3) </w:t>
      </w:r>
    </w:p>
    <w:p w14:paraId="0BF597B8" w14:textId="77777777" w:rsidR="001A0FD4" w:rsidRDefault="000305F5" w:rsidP="005328EB">
      <w:pPr>
        <w:pStyle w:val="ListParagraph"/>
        <w:numPr>
          <w:ilvl w:val="6"/>
          <w:numId w:val="46"/>
        </w:numPr>
        <w:jc w:val="both"/>
        <w:rPr>
          <w:rFonts w:asciiTheme="minorHAnsi" w:hAnsiTheme="minorHAnsi" w:cstheme="minorHAnsi"/>
          <w:bCs/>
        </w:rPr>
      </w:pPr>
      <w:r w:rsidRPr="001A0FD4">
        <w:rPr>
          <w:rFonts w:asciiTheme="minorHAnsi" w:hAnsiTheme="minorHAnsi" w:cstheme="minorHAnsi"/>
          <w:bCs/>
        </w:rPr>
        <w:t xml:space="preserve">To ensure that Internal Verification is valid, reliable and covers all assessors and programme activity </w:t>
      </w:r>
    </w:p>
    <w:p w14:paraId="004CDDE9" w14:textId="77777777" w:rsidR="001A0FD4" w:rsidRDefault="000305F5" w:rsidP="005328EB">
      <w:pPr>
        <w:pStyle w:val="ListParagraph"/>
        <w:numPr>
          <w:ilvl w:val="6"/>
          <w:numId w:val="46"/>
        </w:numPr>
        <w:jc w:val="both"/>
        <w:rPr>
          <w:rFonts w:asciiTheme="minorHAnsi" w:hAnsiTheme="minorHAnsi" w:cstheme="minorHAnsi"/>
          <w:bCs/>
        </w:rPr>
      </w:pPr>
      <w:r w:rsidRPr="001A0FD4">
        <w:rPr>
          <w:rFonts w:asciiTheme="minorHAnsi" w:hAnsiTheme="minorHAnsi" w:cstheme="minorHAnsi"/>
          <w:bCs/>
        </w:rPr>
        <w:t xml:space="preserve">To ensure that the Internal Verification procedure is open, fair, and free from bias </w:t>
      </w:r>
    </w:p>
    <w:p w14:paraId="51B92A41" w14:textId="7285564E" w:rsidR="000305F5" w:rsidRPr="001A0FD4" w:rsidRDefault="000305F5" w:rsidP="005328EB">
      <w:pPr>
        <w:pStyle w:val="ListParagraph"/>
        <w:numPr>
          <w:ilvl w:val="6"/>
          <w:numId w:val="46"/>
        </w:numPr>
        <w:jc w:val="both"/>
        <w:rPr>
          <w:rFonts w:asciiTheme="minorHAnsi" w:hAnsiTheme="minorHAnsi" w:cstheme="minorHAnsi"/>
          <w:bCs/>
        </w:rPr>
      </w:pPr>
      <w:r w:rsidRPr="001A0FD4">
        <w:rPr>
          <w:rFonts w:asciiTheme="minorHAnsi" w:hAnsiTheme="minorHAnsi" w:cstheme="minorHAnsi"/>
          <w:bCs/>
        </w:rPr>
        <w:t xml:space="preserve">To ensure that there is accurate and detailed record of Internal Verification decisions. </w:t>
      </w:r>
    </w:p>
    <w:p w14:paraId="7444D9DA" w14:textId="77777777" w:rsidR="001A0FD4" w:rsidRDefault="001A0FD4" w:rsidP="00DB50DA">
      <w:pPr>
        <w:jc w:val="both"/>
        <w:rPr>
          <w:rFonts w:asciiTheme="minorHAnsi" w:hAnsiTheme="minorHAnsi" w:cstheme="minorHAnsi"/>
          <w:bCs/>
        </w:rPr>
      </w:pPr>
    </w:p>
    <w:p w14:paraId="59498F31" w14:textId="77777777" w:rsidR="0005158F" w:rsidRDefault="0005158F" w:rsidP="00DB50DA">
      <w:pPr>
        <w:jc w:val="both"/>
        <w:rPr>
          <w:rFonts w:asciiTheme="minorHAnsi" w:hAnsiTheme="minorHAnsi" w:cstheme="minorHAnsi"/>
          <w:bCs/>
        </w:rPr>
      </w:pPr>
    </w:p>
    <w:p w14:paraId="0E65731A" w14:textId="77777777" w:rsidR="0005158F" w:rsidRDefault="0005158F" w:rsidP="00DB50DA">
      <w:pPr>
        <w:jc w:val="both"/>
        <w:rPr>
          <w:rFonts w:asciiTheme="minorHAnsi" w:hAnsiTheme="minorHAnsi" w:cstheme="minorHAnsi"/>
          <w:bCs/>
        </w:rPr>
      </w:pPr>
    </w:p>
    <w:p w14:paraId="69105E7D" w14:textId="77777777" w:rsidR="0005158F" w:rsidRDefault="0005158F" w:rsidP="00DB50DA">
      <w:pPr>
        <w:jc w:val="both"/>
        <w:rPr>
          <w:rFonts w:asciiTheme="minorHAnsi" w:hAnsiTheme="minorHAnsi" w:cstheme="minorHAnsi"/>
          <w:bCs/>
        </w:rPr>
      </w:pPr>
    </w:p>
    <w:p w14:paraId="11463F1F" w14:textId="64FD6B75" w:rsidR="000305F5" w:rsidRDefault="000305F5" w:rsidP="00DB50DA">
      <w:pPr>
        <w:jc w:val="both"/>
        <w:rPr>
          <w:rFonts w:asciiTheme="minorHAnsi" w:hAnsiTheme="minorHAnsi" w:cstheme="minorHAnsi"/>
          <w:bCs/>
        </w:rPr>
      </w:pPr>
      <w:r w:rsidRPr="001A0FD4">
        <w:rPr>
          <w:rFonts w:asciiTheme="minorHAnsi" w:hAnsiTheme="minorHAnsi" w:cstheme="minorHAnsi"/>
          <w:bCs/>
        </w:rPr>
        <w:lastRenderedPageBreak/>
        <w:t xml:space="preserve">To do this, Taverham High School will ensure: </w:t>
      </w:r>
    </w:p>
    <w:p w14:paraId="476F99C4" w14:textId="77777777" w:rsidR="001A0FD4" w:rsidRPr="001A0FD4" w:rsidRDefault="001A0FD4" w:rsidP="00DB50DA">
      <w:pPr>
        <w:jc w:val="both"/>
        <w:rPr>
          <w:rFonts w:asciiTheme="minorHAnsi" w:hAnsiTheme="minorHAnsi" w:cstheme="minorHAnsi"/>
          <w:bCs/>
        </w:rPr>
      </w:pPr>
    </w:p>
    <w:p w14:paraId="70675C62" w14:textId="21DD5173"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Where required by the qualification, appoint a Lead Internal Verifier appropriately for each subject area, and complete standardisation annually with the programme team </w:t>
      </w:r>
    </w:p>
    <w:p w14:paraId="4173202C" w14:textId="5B4C0E7D"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Each Lead Internal Verifier oversees effective internal verification in their subject area </w:t>
      </w:r>
    </w:p>
    <w:p w14:paraId="17682D6B" w14:textId="2F3F54B8"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Staff are briefed and trained in the requirements for current internal verification procedures </w:t>
      </w:r>
    </w:p>
    <w:p w14:paraId="003449F3" w14:textId="3ECAEF97"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Effective internal verification roles are defined, maintained, and supported and that internal verification is promoted as a developmental process between staff • Standardised internal verification documentation is provided and used </w:t>
      </w:r>
    </w:p>
    <w:p w14:paraId="0036184F" w14:textId="33D4B50E"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All centre assessment instruments are verified as fit for purpose </w:t>
      </w:r>
    </w:p>
    <w:p w14:paraId="1879D7BB" w14:textId="145262BD"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An annual internal verification schedule, linked to assessment plans, is in place • An appropriately structured sample of assessment from all programmes, units, sites, cohorts, and assessors is internally verified </w:t>
      </w:r>
    </w:p>
    <w:p w14:paraId="1D126028" w14:textId="26685102"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Secure records of all internal verification activity are maintained and retained to meet Pearson requirements </w:t>
      </w:r>
    </w:p>
    <w:p w14:paraId="3FCFB783" w14:textId="0C2C6C8B"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 xml:space="preserve">The outcome of internal verification is used to enhance future assessment practice </w:t>
      </w:r>
    </w:p>
    <w:p w14:paraId="20673B1F" w14:textId="10D4F5B2" w:rsidR="000305F5" w:rsidRPr="001A0FD4" w:rsidRDefault="000305F5" w:rsidP="005328EB">
      <w:pPr>
        <w:pStyle w:val="ListParagraph"/>
        <w:numPr>
          <w:ilvl w:val="1"/>
          <w:numId w:val="33"/>
        </w:numPr>
        <w:jc w:val="both"/>
        <w:rPr>
          <w:rFonts w:asciiTheme="minorHAnsi" w:hAnsiTheme="minorHAnsi" w:cstheme="minorHAnsi"/>
          <w:bCs/>
        </w:rPr>
      </w:pPr>
      <w:r w:rsidRPr="001A0FD4">
        <w:rPr>
          <w:rFonts w:asciiTheme="minorHAnsi" w:hAnsiTheme="minorHAnsi" w:cstheme="minorHAnsi"/>
          <w:bCs/>
        </w:rPr>
        <w:t>comply with the requirements as set out in the Pearson Centre Guides to Internal Verification and Standards Verification.</w:t>
      </w:r>
    </w:p>
    <w:p w14:paraId="53621BD5" w14:textId="77777777" w:rsidR="00696530" w:rsidRDefault="00696530" w:rsidP="00DB50DA">
      <w:pPr>
        <w:jc w:val="both"/>
        <w:rPr>
          <w:rFonts w:asciiTheme="minorHAnsi" w:hAnsiTheme="minorHAnsi" w:cstheme="minorHAnsi"/>
          <w:b/>
        </w:rPr>
      </w:pPr>
    </w:p>
    <w:p w14:paraId="6B04FF71" w14:textId="77777777" w:rsidR="00807303" w:rsidRPr="00807303" w:rsidRDefault="00807303" w:rsidP="00DB50DA">
      <w:pPr>
        <w:jc w:val="both"/>
        <w:rPr>
          <w:rFonts w:asciiTheme="minorHAnsi" w:hAnsiTheme="minorHAnsi" w:cstheme="minorHAnsi"/>
          <w:b/>
        </w:rPr>
      </w:pPr>
    </w:p>
    <w:p w14:paraId="75D2A3A6" w14:textId="762A2AA7" w:rsidR="00DB50DA" w:rsidRPr="00807303" w:rsidRDefault="00BF49DD" w:rsidP="00DB50DA">
      <w:pPr>
        <w:jc w:val="both"/>
        <w:rPr>
          <w:rFonts w:asciiTheme="minorHAnsi" w:hAnsiTheme="minorHAnsi" w:cstheme="minorHAnsi"/>
          <w:b/>
          <w:sz w:val="32"/>
          <w:szCs w:val="32"/>
        </w:rPr>
      </w:pPr>
      <w:r w:rsidRPr="00807303">
        <w:rPr>
          <w:rFonts w:asciiTheme="minorHAnsi" w:hAnsiTheme="minorHAnsi" w:cstheme="minorHAnsi"/>
          <w:b/>
          <w:sz w:val="32"/>
          <w:szCs w:val="32"/>
        </w:rPr>
        <w:t>BTEC</w:t>
      </w:r>
      <w:r w:rsidR="00DB50DA" w:rsidRPr="00807303">
        <w:rPr>
          <w:rFonts w:asciiTheme="minorHAnsi" w:hAnsiTheme="minorHAnsi" w:cstheme="minorHAnsi"/>
          <w:b/>
          <w:sz w:val="32"/>
          <w:szCs w:val="32"/>
        </w:rPr>
        <w:t xml:space="preserve"> Appeals</w:t>
      </w:r>
      <w:r w:rsidRPr="00807303">
        <w:rPr>
          <w:rFonts w:asciiTheme="minorHAnsi" w:hAnsiTheme="minorHAnsi" w:cstheme="minorHAnsi"/>
          <w:b/>
          <w:sz w:val="32"/>
          <w:szCs w:val="32"/>
        </w:rPr>
        <w:t xml:space="preserve"> Policy</w:t>
      </w:r>
    </w:p>
    <w:p w14:paraId="2CDD1F60" w14:textId="64CB400A"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Aim</w:t>
      </w:r>
      <w:r w:rsidR="00BF49DD" w:rsidRPr="00807303">
        <w:rPr>
          <w:rFonts w:asciiTheme="minorHAnsi" w:hAnsiTheme="minorHAnsi" w:cstheme="minorHAnsi"/>
          <w:b/>
        </w:rPr>
        <w:t>s</w:t>
      </w:r>
      <w:r w:rsidRPr="00807303">
        <w:rPr>
          <w:rFonts w:asciiTheme="minorHAnsi" w:hAnsiTheme="minorHAnsi" w:cstheme="minorHAnsi"/>
          <w:b/>
        </w:rPr>
        <w:t>:</w:t>
      </w:r>
    </w:p>
    <w:p w14:paraId="03F5D666" w14:textId="77777777" w:rsidR="00BF49DD" w:rsidRDefault="00BF49DD" w:rsidP="00DB50DA">
      <w:pPr>
        <w:jc w:val="both"/>
        <w:rPr>
          <w:rFonts w:asciiTheme="minorHAnsi" w:hAnsiTheme="minorHAnsi" w:cstheme="minorHAnsi"/>
          <w:b/>
        </w:rPr>
      </w:pPr>
    </w:p>
    <w:p w14:paraId="1330E390" w14:textId="18120147" w:rsidR="001A0FD4" w:rsidRPr="001A0FD4" w:rsidRDefault="001A0FD4" w:rsidP="005328EB">
      <w:pPr>
        <w:pStyle w:val="ListParagraph"/>
        <w:numPr>
          <w:ilvl w:val="0"/>
          <w:numId w:val="47"/>
        </w:numPr>
        <w:jc w:val="both"/>
        <w:rPr>
          <w:rFonts w:asciiTheme="minorHAnsi" w:hAnsiTheme="minorHAnsi" w:cstheme="minorHAnsi"/>
          <w:bCs/>
        </w:rPr>
      </w:pPr>
      <w:r w:rsidRPr="001A0FD4">
        <w:rPr>
          <w:rFonts w:asciiTheme="minorHAnsi" w:hAnsiTheme="minorHAnsi" w:cstheme="minorHAnsi"/>
          <w:bCs/>
        </w:rPr>
        <w:t>To enable the learner to enquire, question or appeal against an assessment decision</w:t>
      </w:r>
    </w:p>
    <w:p w14:paraId="11BDAD18" w14:textId="492D6708" w:rsidR="001A0FD4" w:rsidRPr="001A0FD4" w:rsidRDefault="001A0FD4" w:rsidP="005328EB">
      <w:pPr>
        <w:pStyle w:val="ListParagraph"/>
        <w:numPr>
          <w:ilvl w:val="0"/>
          <w:numId w:val="47"/>
        </w:numPr>
        <w:jc w:val="both"/>
        <w:rPr>
          <w:rFonts w:asciiTheme="minorHAnsi" w:hAnsiTheme="minorHAnsi" w:cstheme="minorHAnsi"/>
          <w:bCs/>
        </w:rPr>
      </w:pPr>
      <w:r w:rsidRPr="001A0FD4">
        <w:rPr>
          <w:rFonts w:asciiTheme="minorHAnsi" w:hAnsiTheme="minorHAnsi" w:cstheme="minorHAnsi"/>
          <w:bCs/>
        </w:rPr>
        <w:t>To attempt to reach agreement between the learner and the assessor at the earliest opportunity</w:t>
      </w:r>
    </w:p>
    <w:p w14:paraId="34A63109" w14:textId="3658B375" w:rsidR="001A0FD4" w:rsidRPr="001A0FD4" w:rsidRDefault="001A0FD4" w:rsidP="005328EB">
      <w:pPr>
        <w:pStyle w:val="ListParagraph"/>
        <w:numPr>
          <w:ilvl w:val="0"/>
          <w:numId w:val="47"/>
        </w:numPr>
        <w:jc w:val="both"/>
        <w:rPr>
          <w:rFonts w:asciiTheme="minorHAnsi" w:hAnsiTheme="minorHAnsi" w:cstheme="minorHAnsi"/>
          <w:bCs/>
        </w:rPr>
      </w:pPr>
      <w:r w:rsidRPr="001A0FD4">
        <w:rPr>
          <w:rFonts w:asciiTheme="minorHAnsi" w:hAnsiTheme="minorHAnsi" w:cstheme="minorHAnsi"/>
          <w:bCs/>
        </w:rPr>
        <w:t xml:space="preserve">To standardise and record any appeal to ensure openness and fairness </w:t>
      </w:r>
    </w:p>
    <w:p w14:paraId="1CAAF704" w14:textId="715D6F01" w:rsidR="001A0FD4" w:rsidRPr="001A0FD4" w:rsidRDefault="001A0FD4" w:rsidP="005328EB">
      <w:pPr>
        <w:pStyle w:val="ListParagraph"/>
        <w:numPr>
          <w:ilvl w:val="0"/>
          <w:numId w:val="47"/>
        </w:numPr>
        <w:jc w:val="both"/>
        <w:rPr>
          <w:rFonts w:asciiTheme="minorHAnsi" w:hAnsiTheme="minorHAnsi" w:cstheme="minorHAnsi"/>
          <w:bCs/>
        </w:rPr>
      </w:pPr>
      <w:r w:rsidRPr="001A0FD4">
        <w:rPr>
          <w:rFonts w:asciiTheme="minorHAnsi" w:hAnsiTheme="minorHAnsi" w:cstheme="minorHAnsi"/>
          <w:bCs/>
        </w:rPr>
        <w:t>To facilitate a learner’s ultimate right of appeal to Pearson and the Office of the Independent Adjudicator (BTEC Level 4-Level 7 only), where appropriate</w:t>
      </w:r>
    </w:p>
    <w:p w14:paraId="33CA859D" w14:textId="2585E4E5" w:rsidR="001A0FD4" w:rsidRPr="001A0FD4" w:rsidRDefault="001A0FD4" w:rsidP="005328EB">
      <w:pPr>
        <w:pStyle w:val="ListParagraph"/>
        <w:numPr>
          <w:ilvl w:val="0"/>
          <w:numId w:val="47"/>
        </w:numPr>
        <w:jc w:val="both"/>
        <w:rPr>
          <w:rFonts w:asciiTheme="minorHAnsi" w:hAnsiTheme="minorHAnsi" w:cstheme="minorHAnsi"/>
          <w:bCs/>
        </w:rPr>
      </w:pPr>
      <w:r w:rsidRPr="001A0FD4">
        <w:rPr>
          <w:rFonts w:asciiTheme="minorHAnsi" w:hAnsiTheme="minorHAnsi" w:cstheme="minorHAnsi"/>
          <w:bCs/>
        </w:rPr>
        <w:t>To protect the interests of all learners and the integrity of the qualification.</w:t>
      </w:r>
    </w:p>
    <w:p w14:paraId="0EE9B1E0" w14:textId="77777777" w:rsidR="001A0FD4" w:rsidRPr="001A0FD4" w:rsidRDefault="001A0FD4" w:rsidP="001A0FD4">
      <w:pPr>
        <w:jc w:val="both"/>
        <w:rPr>
          <w:rFonts w:asciiTheme="minorHAnsi" w:hAnsiTheme="minorHAnsi" w:cstheme="minorHAnsi"/>
          <w:bCs/>
        </w:rPr>
      </w:pPr>
    </w:p>
    <w:p w14:paraId="7B74B6D1" w14:textId="12CB1CE2" w:rsidR="001A0FD4" w:rsidRDefault="001A0FD4" w:rsidP="001A0FD4">
      <w:pPr>
        <w:jc w:val="both"/>
        <w:rPr>
          <w:rFonts w:asciiTheme="minorHAnsi" w:hAnsiTheme="minorHAnsi" w:cstheme="minorHAnsi"/>
          <w:bCs/>
        </w:rPr>
      </w:pPr>
      <w:r w:rsidRPr="001A0FD4">
        <w:rPr>
          <w:rFonts w:asciiTheme="minorHAnsi" w:hAnsiTheme="minorHAnsi" w:cstheme="minorHAnsi"/>
          <w:bCs/>
        </w:rPr>
        <w:t>To do this,</w:t>
      </w:r>
      <w:r>
        <w:rPr>
          <w:rFonts w:asciiTheme="minorHAnsi" w:hAnsiTheme="minorHAnsi" w:cstheme="minorHAnsi"/>
          <w:bCs/>
        </w:rPr>
        <w:t xml:space="preserve"> Taverham High School </w:t>
      </w:r>
      <w:r w:rsidRPr="001A0FD4">
        <w:rPr>
          <w:rFonts w:asciiTheme="minorHAnsi" w:hAnsiTheme="minorHAnsi" w:cstheme="minorHAnsi"/>
          <w:bCs/>
        </w:rPr>
        <w:t xml:space="preserve">will: </w:t>
      </w:r>
    </w:p>
    <w:p w14:paraId="5D89D2B2" w14:textId="77777777" w:rsidR="001A0FD4" w:rsidRPr="001A0FD4" w:rsidRDefault="001A0FD4" w:rsidP="001A0FD4">
      <w:pPr>
        <w:jc w:val="both"/>
        <w:rPr>
          <w:rFonts w:asciiTheme="minorHAnsi" w:hAnsiTheme="minorHAnsi" w:cstheme="minorHAnsi"/>
          <w:bCs/>
        </w:rPr>
      </w:pPr>
    </w:p>
    <w:p w14:paraId="47966783" w14:textId="03FE6316" w:rsidR="001A0FD4" w:rsidRPr="001A0FD4" w:rsidRDefault="001A0FD4" w:rsidP="005328EB">
      <w:pPr>
        <w:pStyle w:val="ListParagraph"/>
        <w:numPr>
          <w:ilvl w:val="0"/>
          <w:numId w:val="48"/>
        </w:numPr>
        <w:jc w:val="both"/>
        <w:rPr>
          <w:rFonts w:asciiTheme="minorHAnsi" w:hAnsiTheme="minorHAnsi" w:cstheme="minorHAnsi"/>
          <w:bCs/>
        </w:rPr>
      </w:pPr>
      <w:r w:rsidRPr="001A0FD4">
        <w:rPr>
          <w:rFonts w:asciiTheme="minorHAnsi" w:hAnsiTheme="minorHAnsi" w:cstheme="minorHAnsi"/>
          <w:bCs/>
        </w:rPr>
        <w:t>Inform the learner at induction, of the Appeals Policy and procedure</w:t>
      </w:r>
    </w:p>
    <w:p w14:paraId="700DE288" w14:textId="2A866CA8" w:rsidR="001A0FD4" w:rsidRPr="001A0FD4" w:rsidRDefault="001A0FD4" w:rsidP="005328EB">
      <w:pPr>
        <w:pStyle w:val="ListParagraph"/>
        <w:numPr>
          <w:ilvl w:val="0"/>
          <w:numId w:val="48"/>
        </w:numPr>
        <w:jc w:val="both"/>
        <w:rPr>
          <w:rFonts w:asciiTheme="minorHAnsi" w:hAnsiTheme="minorHAnsi" w:cstheme="minorHAnsi"/>
          <w:bCs/>
        </w:rPr>
      </w:pPr>
      <w:r w:rsidRPr="001A0FD4">
        <w:rPr>
          <w:rFonts w:asciiTheme="minorHAnsi" w:hAnsiTheme="minorHAnsi" w:cstheme="minorHAnsi"/>
          <w:bCs/>
        </w:rPr>
        <w:t>Accurately record, track, and validate any appeal submitted</w:t>
      </w:r>
    </w:p>
    <w:p w14:paraId="4BA820F2" w14:textId="015AB653" w:rsidR="001A0FD4" w:rsidRPr="003A4AF4" w:rsidRDefault="001A0FD4" w:rsidP="005328EB">
      <w:pPr>
        <w:pStyle w:val="ListParagraph"/>
        <w:numPr>
          <w:ilvl w:val="0"/>
          <w:numId w:val="48"/>
        </w:numPr>
        <w:jc w:val="both"/>
        <w:rPr>
          <w:rFonts w:asciiTheme="minorHAnsi" w:hAnsiTheme="minorHAnsi" w:cstheme="minorHAnsi"/>
          <w:bCs/>
        </w:rPr>
      </w:pPr>
      <w:r w:rsidRPr="001A0FD4">
        <w:rPr>
          <w:rFonts w:asciiTheme="minorHAnsi" w:hAnsiTheme="minorHAnsi" w:cstheme="minorHAnsi"/>
          <w:bCs/>
        </w:rPr>
        <w:t xml:space="preserve">Forward the appeal to Pearson when a learner considers that an assessment decision continues to </w:t>
      </w:r>
      <w:r w:rsidRPr="003A4AF4">
        <w:rPr>
          <w:rFonts w:asciiTheme="minorHAnsi" w:hAnsiTheme="minorHAnsi" w:cstheme="minorHAnsi"/>
          <w:bCs/>
        </w:rPr>
        <w:t>disadvantage them after the internal appeals process has been exhausted</w:t>
      </w:r>
    </w:p>
    <w:p w14:paraId="2E0A1A1D" w14:textId="10114B13" w:rsidR="001A0FD4" w:rsidRPr="003A4AF4" w:rsidRDefault="001A0FD4" w:rsidP="005328EB">
      <w:pPr>
        <w:pStyle w:val="ListParagraph"/>
        <w:numPr>
          <w:ilvl w:val="0"/>
          <w:numId w:val="48"/>
        </w:numPr>
        <w:jc w:val="both"/>
        <w:rPr>
          <w:rFonts w:asciiTheme="minorHAnsi" w:hAnsiTheme="minorHAnsi" w:cstheme="minorHAnsi"/>
          <w:bCs/>
        </w:rPr>
      </w:pPr>
      <w:r w:rsidRPr="003A4AF4">
        <w:rPr>
          <w:rFonts w:asciiTheme="minorHAnsi" w:hAnsiTheme="minorHAnsi" w:cstheme="minorHAnsi"/>
          <w:bCs/>
        </w:rPr>
        <w:t xml:space="preserve">Keep appeals records for inspection by </w:t>
      </w:r>
      <w:r w:rsidRPr="003A4AF4">
        <w:rPr>
          <w:rFonts w:asciiTheme="minorHAnsi" w:hAnsiTheme="minorHAnsi" w:cstheme="minorHAnsi"/>
          <w:bCs/>
          <w:strike/>
        </w:rPr>
        <w:t>the</w:t>
      </w:r>
      <w:r w:rsidRPr="003A4AF4">
        <w:rPr>
          <w:rFonts w:asciiTheme="minorHAnsi" w:hAnsiTheme="minorHAnsi" w:cstheme="minorHAnsi"/>
          <w:bCs/>
        </w:rPr>
        <w:t xml:space="preserve"> Pearson for a minimum of 18 months</w:t>
      </w:r>
    </w:p>
    <w:p w14:paraId="54988FB1" w14:textId="3069C3FA" w:rsidR="001A0FD4" w:rsidRPr="003A4AF4" w:rsidRDefault="001A0FD4" w:rsidP="005328EB">
      <w:pPr>
        <w:pStyle w:val="ListParagraph"/>
        <w:numPr>
          <w:ilvl w:val="0"/>
          <w:numId w:val="48"/>
        </w:numPr>
        <w:jc w:val="both"/>
        <w:rPr>
          <w:rFonts w:asciiTheme="minorHAnsi" w:hAnsiTheme="minorHAnsi" w:cstheme="minorHAnsi"/>
          <w:bCs/>
        </w:rPr>
      </w:pPr>
      <w:r w:rsidRPr="003A4AF4">
        <w:rPr>
          <w:rFonts w:asciiTheme="minorHAnsi" w:hAnsiTheme="minorHAnsi" w:cstheme="minorHAnsi"/>
          <w:bCs/>
        </w:rPr>
        <w:t>Have a staged internal appeals procedure</w:t>
      </w:r>
    </w:p>
    <w:p w14:paraId="2A6CF997" w14:textId="139C1B03" w:rsidR="001A0FD4" w:rsidRPr="003A4AF4" w:rsidRDefault="001A0FD4" w:rsidP="005328EB">
      <w:pPr>
        <w:pStyle w:val="ListParagraph"/>
        <w:numPr>
          <w:ilvl w:val="0"/>
          <w:numId w:val="48"/>
        </w:numPr>
        <w:jc w:val="both"/>
        <w:rPr>
          <w:rFonts w:asciiTheme="minorHAnsi" w:hAnsiTheme="minorHAnsi" w:cstheme="minorHAnsi"/>
          <w:bCs/>
        </w:rPr>
      </w:pPr>
      <w:r w:rsidRPr="003A4AF4">
        <w:rPr>
          <w:rFonts w:asciiTheme="minorHAnsi" w:hAnsiTheme="minorHAnsi" w:cstheme="minorHAnsi"/>
          <w:bCs/>
        </w:rPr>
        <w:t>Take appropriate action to protect the interests of other learners and the integrity of the qualification, when the outcome of an appeal questions the validity of other results</w:t>
      </w:r>
    </w:p>
    <w:p w14:paraId="7FB60509" w14:textId="39909AB2" w:rsidR="00BF49DD" w:rsidRPr="003A4AF4" w:rsidRDefault="001A0FD4" w:rsidP="005328EB">
      <w:pPr>
        <w:pStyle w:val="ListParagraph"/>
        <w:numPr>
          <w:ilvl w:val="0"/>
          <w:numId w:val="48"/>
        </w:numPr>
        <w:jc w:val="both"/>
        <w:rPr>
          <w:rFonts w:asciiTheme="minorHAnsi" w:hAnsiTheme="minorHAnsi" w:cstheme="minorHAnsi"/>
          <w:bCs/>
        </w:rPr>
      </w:pPr>
      <w:r w:rsidRPr="003A4AF4">
        <w:rPr>
          <w:rFonts w:asciiTheme="minorHAnsi" w:hAnsiTheme="minorHAnsi" w:cstheme="minorHAnsi"/>
          <w:bCs/>
        </w:rPr>
        <w:t>Monitor appeals to inform quality improvement</w:t>
      </w:r>
    </w:p>
    <w:p w14:paraId="352E5738" w14:textId="7D05F6B1" w:rsidR="00AC3305" w:rsidRPr="003A4AF4" w:rsidRDefault="00AC3305" w:rsidP="005328EB">
      <w:pPr>
        <w:pStyle w:val="ListParagraph"/>
        <w:numPr>
          <w:ilvl w:val="0"/>
          <w:numId w:val="48"/>
        </w:numPr>
        <w:jc w:val="both"/>
        <w:rPr>
          <w:rFonts w:asciiTheme="minorHAnsi" w:hAnsiTheme="minorHAnsi" w:cstheme="minorHAnsi"/>
          <w:bCs/>
        </w:rPr>
      </w:pPr>
      <w:r w:rsidRPr="003A4AF4">
        <w:rPr>
          <w:rFonts w:asciiTheme="minorHAnsi" w:hAnsiTheme="minorHAnsi" w:cstheme="minorHAnsi"/>
          <w:bCs/>
        </w:rPr>
        <w:t>Comply with the requirements as set out in the JCQ Appeals information</w:t>
      </w:r>
    </w:p>
    <w:p w14:paraId="721AE1CE" w14:textId="77777777" w:rsidR="00BF49DD" w:rsidRPr="00807303" w:rsidRDefault="00BF49DD" w:rsidP="00DB50DA">
      <w:pPr>
        <w:jc w:val="both"/>
        <w:rPr>
          <w:rFonts w:asciiTheme="minorHAnsi" w:hAnsiTheme="minorHAnsi" w:cstheme="minorHAnsi"/>
          <w:b/>
        </w:rPr>
      </w:pPr>
    </w:p>
    <w:p w14:paraId="486674A3" w14:textId="6EA63EF6" w:rsidR="00DB50DA" w:rsidRDefault="00BF49DD" w:rsidP="00DB50DA">
      <w:pPr>
        <w:jc w:val="both"/>
        <w:rPr>
          <w:rFonts w:asciiTheme="minorHAnsi" w:hAnsiTheme="minorHAnsi" w:cstheme="minorHAnsi"/>
          <w:b/>
          <w:sz w:val="32"/>
          <w:szCs w:val="32"/>
        </w:rPr>
      </w:pPr>
      <w:r w:rsidRPr="00C907A2">
        <w:rPr>
          <w:rFonts w:asciiTheme="minorHAnsi" w:hAnsiTheme="minorHAnsi" w:cstheme="minorHAnsi"/>
          <w:b/>
          <w:sz w:val="32"/>
          <w:szCs w:val="32"/>
        </w:rPr>
        <w:t xml:space="preserve">BTEC </w:t>
      </w:r>
      <w:r w:rsidR="00DB50DA" w:rsidRPr="00C907A2">
        <w:rPr>
          <w:rFonts w:asciiTheme="minorHAnsi" w:hAnsiTheme="minorHAnsi" w:cstheme="minorHAnsi"/>
          <w:b/>
          <w:sz w:val="32"/>
          <w:szCs w:val="32"/>
        </w:rPr>
        <w:t>Assessment Malpractice</w:t>
      </w:r>
      <w:r w:rsidRPr="00C907A2">
        <w:rPr>
          <w:rFonts w:asciiTheme="minorHAnsi" w:hAnsiTheme="minorHAnsi" w:cstheme="minorHAnsi"/>
          <w:b/>
          <w:sz w:val="32"/>
          <w:szCs w:val="32"/>
        </w:rPr>
        <w:t xml:space="preserve"> Policy</w:t>
      </w:r>
    </w:p>
    <w:p w14:paraId="58D79553" w14:textId="77777777" w:rsidR="00C907A2" w:rsidRPr="00C907A2" w:rsidRDefault="00C907A2" w:rsidP="00DB50DA">
      <w:pPr>
        <w:jc w:val="both"/>
        <w:rPr>
          <w:rFonts w:asciiTheme="minorHAnsi" w:hAnsiTheme="minorHAnsi" w:cstheme="minorHAnsi"/>
          <w:b/>
          <w:sz w:val="32"/>
          <w:szCs w:val="32"/>
        </w:rPr>
      </w:pPr>
    </w:p>
    <w:p w14:paraId="1D957B64" w14:textId="03362313" w:rsidR="00DB50DA" w:rsidRPr="00807303" w:rsidRDefault="00DB50DA" w:rsidP="00DB50DA">
      <w:pPr>
        <w:jc w:val="both"/>
        <w:rPr>
          <w:rFonts w:asciiTheme="minorHAnsi" w:hAnsiTheme="minorHAnsi" w:cstheme="minorHAnsi"/>
          <w:b/>
        </w:rPr>
      </w:pPr>
      <w:proofErr w:type="gramStart"/>
      <w:r w:rsidRPr="00807303">
        <w:rPr>
          <w:rFonts w:asciiTheme="minorHAnsi" w:hAnsiTheme="minorHAnsi" w:cstheme="minorHAnsi"/>
          <w:b/>
        </w:rPr>
        <w:t>Aim</w:t>
      </w:r>
      <w:r w:rsidR="00BF49DD" w:rsidRPr="00807303">
        <w:rPr>
          <w:rFonts w:asciiTheme="minorHAnsi" w:hAnsiTheme="minorHAnsi" w:cstheme="minorHAnsi"/>
          <w:b/>
        </w:rPr>
        <w:t>s</w:t>
      </w:r>
      <w:r w:rsidRPr="00807303">
        <w:rPr>
          <w:rFonts w:asciiTheme="minorHAnsi" w:hAnsiTheme="minorHAnsi" w:cstheme="minorHAnsi"/>
          <w:b/>
        </w:rPr>
        <w:t xml:space="preserve"> :</w:t>
      </w:r>
      <w:proofErr w:type="gramEnd"/>
      <w:r w:rsidRPr="00807303">
        <w:rPr>
          <w:rFonts w:asciiTheme="minorHAnsi" w:hAnsiTheme="minorHAnsi" w:cstheme="minorHAnsi"/>
          <w:b/>
        </w:rPr>
        <w:t xml:space="preserve"> </w:t>
      </w:r>
    </w:p>
    <w:p w14:paraId="5618D1FC" w14:textId="74BA6841" w:rsidR="00BF49DD" w:rsidRPr="00C907A2" w:rsidRDefault="00BF49DD" w:rsidP="005328EB">
      <w:pPr>
        <w:pStyle w:val="ListParagraph"/>
        <w:numPr>
          <w:ilvl w:val="0"/>
          <w:numId w:val="36"/>
        </w:numPr>
        <w:jc w:val="both"/>
        <w:rPr>
          <w:rFonts w:asciiTheme="minorHAnsi" w:hAnsiTheme="minorHAnsi" w:cstheme="minorHAnsi"/>
        </w:rPr>
      </w:pPr>
      <w:r w:rsidRPr="00C907A2">
        <w:rPr>
          <w:rFonts w:asciiTheme="minorHAnsi" w:hAnsiTheme="minorHAnsi" w:cstheme="minorHAnsi"/>
        </w:rPr>
        <w:t xml:space="preserve">To identify and minimise the risk of malpractice by staff or learners </w:t>
      </w:r>
    </w:p>
    <w:p w14:paraId="5BE61A81" w14:textId="0EFD7FBF" w:rsidR="00BF49DD" w:rsidRPr="00C907A2" w:rsidRDefault="00BF49DD" w:rsidP="005328EB">
      <w:pPr>
        <w:pStyle w:val="ListParagraph"/>
        <w:numPr>
          <w:ilvl w:val="0"/>
          <w:numId w:val="36"/>
        </w:numPr>
        <w:jc w:val="both"/>
        <w:rPr>
          <w:rFonts w:asciiTheme="minorHAnsi" w:hAnsiTheme="minorHAnsi" w:cstheme="minorHAnsi"/>
        </w:rPr>
      </w:pPr>
      <w:r w:rsidRPr="00C907A2">
        <w:rPr>
          <w:rFonts w:asciiTheme="minorHAnsi" w:hAnsiTheme="minorHAnsi" w:cstheme="minorHAnsi"/>
        </w:rPr>
        <w:t xml:space="preserve">To respond to any incident of alleged malpractice promptly and objectively </w:t>
      </w:r>
    </w:p>
    <w:p w14:paraId="2DF2EF42" w14:textId="7DA23D90" w:rsidR="00BF49DD" w:rsidRPr="00C907A2" w:rsidRDefault="00BF49DD" w:rsidP="005328EB">
      <w:pPr>
        <w:pStyle w:val="ListParagraph"/>
        <w:numPr>
          <w:ilvl w:val="0"/>
          <w:numId w:val="36"/>
        </w:numPr>
        <w:jc w:val="both"/>
        <w:rPr>
          <w:rFonts w:asciiTheme="minorHAnsi" w:hAnsiTheme="minorHAnsi" w:cstheme="minorHAnsi"/>
        </w:rPr>
      </w:pPr>
      <w:r w:rsidRPr="00C907A2">
        <w:rPr>
          <w:rFonts w:asciiTheme="minorHAnsi" w:hAnsiTheme="minorHAnsi" w:cstheme="minorHAnsi"/>
        </w:rPr>
        <w:t xml:space="preserve">To standardise and record any investigation of malpractice to ensure openness and fairness </w:t>
      </w:r>
    </w:p>
    <w:p w14:paraId="110F5AB7" w14:textId="2D476401" w:rsidR="00BF49DD" w:rsidRPr="00C907A2" w:rsidRDefault="00BF49DD" w:rsidP="005328EB">
      <w:pPr>
        <w:pStyle w:val="ListParagraph"/>
        <w:numPr>
          <w:ilvl w:val="0"/>
          <w:numId w:val="36"/>
        </w:numPr>
        <w:jc w:val="both"/>
        <w:rPr>
          <w:rFonts w:asciiTheme="minorHAnsi" w:hAnsiTheme="minorHAnsi" w:cstheme="minorHAnsi"/>
        </w:rPr>
      </w:pPr>
      <w:r w:rsidRPr="00C907A2">
        <w:rPr>
          <w:rFonts w:asciiTheme="minorHAnsi" w:hAnsiTheme="minorHAnsi" w:cstheme="minorHAnsi"/>
        </w:rPr>
        <w:t xml:space="preserve">To report all alleged, suspected, and actual incidents of malpractice to Pearson </w:t>
      </w:r>
    </w:p>
    <w:p w14:paraId="4D461C88" w14:textId="24FC7D35" w:rsidR="00BF49DD" w:rsidRPr="00C907A2" w:rsidRDefault="00BF49DD" w:rsidP="005328EB">
      <w:pPr>
        <w:pStyle w:val="ListParagraph"/>
        <w:numPr>
          <w:ilvl w:val="0"/>
          <w:numId w:val="36"/>
        </w:numPr>
        <w:jc w:val="both"/>
        <w:rPr>
          <w:rFonts w:asciiTheme="minorHAnsi" w:hAnsiTheme="minorHAnsi" w:cstheme="minorHAnsi"/>
        </w:rPr>
      </w:pPr>
      <w:r w:rsidRPr="00C907A2">
        <w:rPr>
          <w:rFonts w:asciiTheme="minorHAnsi" w:hAnsiTheme="minorHAnsi" w:cstheme="minorHAnsi"/>
        </w:rPr>
        <w:t xml:space="preserve">To protect the integrity of this centre and BTEC qualifications. </w:t>
      </w:r>
    </w:p>
    <w:p w14:paraId="4EF366C7" w14:textId="77777777" w:rsidR="00BF49DD" w:rsidRPr="00807303" w:rsidRDefault="00BF49DD" w:rsidP="00DB50DA">
      <w:pPr>
        <w:jc w:val="both"/>
        <w:rPr>
          <w:rFonts w:asciiTheme="minorHAnsi" w:hAnsiTheme="minorHAnsi" w:cstheme="minorHAnsi"/>
          <w:b/>
        </w:rPr>
      </w:pPr>
    </w:p>
    <w:p w14:paraId="3DEE69F3" w14:textId="77777777" w:rsidR="0032606F" w:rsidRPr="00807303" w:rsidRDefault="00BF49DD" w:rsidP="00DB50DA">
      <w:pPr>
        <w:jc w:val="both"/>
        <w:rPr>
          <w:rFonts w:asciiTheme="minorHAnsi" w:hAnsiTheme="minorHAnsi" w:cstheme="minorHAnsi"/>
        </w:rPr>
      </w:pPr>
      <w:r w:rsidRPr="00807303">
        <w:rPr>
          <w:rFonts w:asciiTheme="minorHAnsi" w:hAnsiTheme="minorHAnsi" w:cstheme="minorHAnsi"/>
        </w:rPr>
        <w:t xml:space="preserve">To do this, </w:t>
      </w:r>
      <w:r w:rsidR="0032606F" w:rsidRPr="00807303">
        <w:rPr>
          <w:rFonts w:asciiTheme="minorHAnsi" w:hAnsiTheme="minorHAnsi" w:cstheme="minorHAnsi"/>
        </w:rPr>
        <w:t xml:space="preserve">Taverham High School </w:t>
      </w:r>
      <w:r w:rsidRPr="00807303">
        <w:rPr>
          <w:rFonts w:asciiTheme="minorHAnsi" w:hAnsiTheme="minorHAnsi" w:cstheme="minorHAnsi"/>
        </w:rPr>
        <w:t xml:space="preserve">will: </w:t>
      </w:r>
    </w:p>
    <w:p w14:paraId="2EAC49BA" w14:textId="77777777" w:rsidR="0032606F" w:rsidRDefault="0032606F" w:rsidP="00DB50DA">
      <w:pPr>
        <w:jc w:val="both"/>
        <w:rPr>
          <w:rFonts w:asciiTheme="minorHAnsi" w:hAnsiTheme="minorHAnsi" w:cstheme="minorHAnsi"/>
        </w:rPr>
      </w:pPr>
    </w:p>
    <w:p w14:paraId="4FEF805E" w14:textId="6D2F6D9E"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Foster a culture in which all learners and staff feel able to report any concerns of wrongdoing by anyone</w:t>
      </w:r>
    </w:p>
    <w:p w14:paraId="73EA0B97" w14:textId="1EC7BAEC"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Seek to prevent malpractice by using the induction period and the learner handbook to inform learners of the centre’s policy on malpractice and the sanctions for attempted and actual incidents of malpractice</w:t>
      </w:r>
    </w:p>
    <w:p w14:paraId="40302EFF" w14:textId="4D08DE46"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Show learners the appropriate formats to record cited texts and other materials or information sources</w:t>
      </w:r>
    </w:p>
    <w:p w14:paraId="1387BEFC" w14:textId="0FF600AE"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Require learners to declare that their work is their own</w:t>
      </w:r>
    </w:p>
    <w:p w14:paraId="4C7C1799" w14:textId="45A530B5"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Ask learners to provide evidence that they have interpreted and synthesised appropriate information and acknowledged any sources used</w:t>
      </w:r>
    </w:p>
    <w:p w14:paraId="18744D67" w14:textId="2D67D872"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Advise learners of the centre’s rules regarding whether AI tools (e.g., ChatGPT) can be used and, if so,</w:t>
      </w:r>
    </w:p>
    <w:p w14:paraId="4F338F1A" w14:textId="504336EA"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Require learners to acknowledge the use of artificial intelligence (AI) sources and provide copies of any interactions with AI tools made in the production of their work</w:t>
      </w:r>
    </w:p>
    <w:p w14:paraId="6024CEB4" w14:textId="5281A30D" w:rsidR="001A0FD4" w:rsidRPr="005328EB"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Report to Pearson all alleged, suspected and actual incidents of malpractice in accordance with JCQ Suspected Malpractice Policies and Procedures</w:t>
      </w:r>
    </w:p>
    <w:p w14:paraId="7FA4E496" w14:textId="5CD5F73B" w:rsidR="001A0FD4" w:rsidRPr="005328EB" w:rsidRDefault="001A0FD4" w:rsidP="005328EB">
      <w:pPr>
        <w:pStyle w:val="ListParagraph"/>
        <w:numPr>
          <w:ilvl w:val="0"/>
          <w:numId w:val="49"/>
        </w:numPr>
        <w:jc w:val="both"/>
        <w:rPr>
          <w:rFonts w:asciiTheme="minorHAnsi" w:hAnsiTheme="minorHAnsi" w:cstheme="minorHAnsi"/>
        </w:rPr>
      </w:pPr>
      <w:r w:rsidRPr="005328EB">
        <w:rPr>
          <w:rFonts w:asciiTheme="minorHAnsi" w:hAnsiTheme="minorHAnsi" w:cstheme="minorHAnsi"/>
        </w:rPr>
        <w:t xml:space="preserve">If </w:t>
      </w:r>
      <w:r w:rsidR="005328EB">
        <w:rPr>
          <w:rFonts w:asciiTheme="minorHAnsi" w:hAnsiTheme="minorHAnsi" w:cstheme="minorHAnsi"/>
        </w:rPr>
        <w:t xml:space="preserve">Taverham High School </w:t>
      </w:r>
      <w:r w:rsidRPr="005328EB">
        <w:rPr>
          <w:rFonts w:asciiTheme="minorHAnsi" w:hAnsiTheme="minorHAnsi" w:cstheme="minorHAnsi"/>
        </w:rPr>
        <w:t>discover or suspect a learner or member of staff of having committed malpractice, the individual will be made fully aware (preferably in writing) at the earliest opportunity of the nature of the alleged malpractice and of the possible consequences should malpractice be proven.</w:t>
      </w:r>
    </w:p>
    <w:p w14:paraId="0B69CCD4" w14:textId="402A649F" w:rsidR="001A0FD4" w:rsidRPr="005328EB" w:rsidRDefault="001A0FD4" w:rsidP="005328EB">
      <w:pPr>
        <w:pStyle w:val="ListParagraph"/>
        <w:numPr>
          <w:ilvl w:val="0"/>
          <w:numId w:val="49"/>
        </w:numPr>
        <w:jc w:val="both"/>
        <w:rPr>
          <w:rFonts w:asciiTheme="minorHAnsi" w:hAnsiTheme="minorHAnsi" w:cstheme="minorHAnsi"/>
        </w:rPr>
      </w:pPr>
      <w:r w:rsidRPr="005328EB">
        <w:rPr>
          <w:rFonts w:asciiTheme="minorHAnsi" w:hAnsiTheme="minorHAnsi" w:cstheme="minorHAnsi"/>
        </w:rPr>
        <w:t>Cases of suspected learner malpractice in external assessments will be reported to Pearson immediately. The Head of Centre will complete JCQ Form M1 and submit this along with all supporting documentation to Pearson’s Investigations Processing team at candidatemalpractice@pearson.com.</w:t>
      </w:r>
    </w:p>
    <w:p w14:paraId="11F6EB5C" w14:textId="25FD5A2C" w:rsidR="005328EB" w:rsidRPr="005328EB" w:rsidRDefault="001A0FD4" w:rsidP="005328EB">
      <w:pPr>
        <w:pStyle w:val="ListParagraph"/>
        <w:numPr>
          <w:ilvl w:val="0"/>
          <w:numId w:val="49"/>
        </w:numPr>
        <w:jc w:val="both"/>
        <w:rPr>
          <w:rFonts w:asciiTheme="minorHAnsi" w:hAnsiTheme="minorHAnsi" w:cstheme="minorHAnsi"/>
        </w:rPr>
      </w:pPr>
      <w:r w:rsidRPr="005328EB">
        <w:rPr>
          <w:rFonts w:asciiTheme="minorHAnsi" w:hAnsiTheme="minorHAnsi" w:cstheme="minorHAnsi"/>
        </w:rPr>
        <w:t xml:space="preserve">Cases of suspected learner malpractice in internal assessments will be reported to Pearson if the learner has signed the declaration of authentication. The Head of Centre will complete JCQ Form M1 and submit this along with all supporting documentation to Pearson’s Investigations Processing team at candidatemalpractice@pearson.com. </w:t>
      </w:r>
    </w:p>
    <w:p w14:paraId="72B57D6A" w14:textId="3E108F3B" w:rsidR="005328EB" w:rsidRPr="005328EB" w:rsidRDefault="001A0FD4" w:rsidP="005328EB">
      <w:pPr>
        <w:pStyle w:val="ListParagraph"/>
        <w:numPr>
          <w:ilvl w:val="0"/>
          <w:numId w:val="49"/>
        </w:numPr>
        <w:jc w:val="both"/>
        <w:rPr>
          <w:rFonts w:asciiTheme="minorHAnsi" w:hAnsiTheme="minorHAnsi" w:cstheme="minorHAnsi"/>
        </w:rPr>
      </w:pPr>
      <w:r w:rsidRPr="005328EB">
        <w:rPr>
          <w:rFonts w:asciiTheme="minorHAnsi" w:hAnsiTheme="minorHAnsi" w:cstheme="minorHAnsi"/>
        </w:rPr>
        <w:t xml:space="preserve">For internal assessment, where learners have not completed a declaration of authentication, [add centre name] will follow the internal assessment malpractice/academic misconduct policy in resolving the matter as this does not need to be reported to Pearson. </w:t>
      </w:r>
    </w:p>
    <w:p w14:paraId="1DA23795" w14:textId="36295169" w:rsidR="005328EB" w:rsidRPr="003A4AF4" w:rsidRDefault="001A0FD4"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Where </w:t>
      </w:r>
      <w:r w:rsidRPr="003A4AF4">
        <w:rPr>
          <w:rFonts w:asciiTheme="minorHAnsi" w:hAnsiTheme="minorHAnsi" w:cstheme="minorHAnsi"/>
        </w:rPr>
        <w:t xml:space="preserve">required, gather information for an investigation in accordance with Pearson instructions. Such an investigation will be supported by the Head of Centre / Principal / CEO and all personnel linked to the allegation </w:t>
      </w:r>
    </w:p>
    <w:p w14:paraId="50A5298B" w14:textId="27B93AD5" w:rsidR="0032606F" w:rsidRPr="003A4AF4" w:rsidRDefault="001A0FD4" w:rsidP="005328EB">
      <w:pPr>
        <w:pStyle w:val="ListParagraph"/>
        <w:numPr>
          <w:ilvl w:val="1"/>
          <w:numId w:val="33"/>
        </w:numPr>
        <w:jc w:val="both"/>
        <w:rPr>
          <w:rFonts w:asciiTheme="minorHAnsi" w:hAnsiTheme="minorHAnsi" w:cstheme="minorHAnsi"/>
        </w:rPr>
      </w:pPr>
      <w:r w:rsidRPr="003A4AF4">
        <w:rPr>
          <w:rFonts w:asciiTheme="minorHAnsi" w:hAnsiTheme="minorHAnsi" w:cstheme="minorHAnsi"/>
        </w:rPr>
        <w:t>comply with the requirements as set out in the Pearson</w:t>
      </w:r>
      <w:r w:rsidR="00E74BD5" w:rsidRPr="003A4AF4">
        <w:rPr>
          <w:rFonts w:asciiTheme="minorHAnsi" w:hAnsiTheme="minorHAnsi" w:cstheme="minorHAnsi"/>
        </w:rPr>
        <w:t xml:space="preserve"> - Centre Guidance: Dealing with Malpractice and maladministration</w:t>
      </w:r>
      <w:r w:rsidRPr="003A4AF4">
        <w:rPr>
          <w:rFonts w:asciiTheme="minorHAnsi" w:hAnsiTheme="minorHAnsi" w:cstheme="minorHAnsi"/>
        </w:rPr>
        <w:t xml:space="preserve"> policy. Where malpractice is proven, Pearson will determine the sanctions to be imposed.</w:t>
      </w:r>
    </w:p>
    <w:p w14:paraId="3C77C81B" w14:textId="77777777" w:rsidR="005328EB" w:rsidRPr="00807303" w:rsidRDefault="005328EB" w:rsidP="00DB50DA">
      <w:pPr>
        <w:jc w:val="both"/>
        <w:rPr>
          <w:rFonts w:asciiTheme="minorHAnsi" w:hAnsiTheme="minorHAnsi" w:cstheme="minorHAnsi"/>
        </w:rPr>
      </w:pPr>
    </w:p>
    <w:p w14:paraId="4E4FD996" w14:textId="77777777" w:rsidR="0032606F" w:rsidRPr="00807303" w:rsidRDefault="00BF49DD" w:rsidP="00DB50DA">
      <w:pPr>
        <w:jc w:val="both"/>
        <w:rPr>
          <w:rFonts w:asciiTheme="minorHAnsi" w:hAnsiTheme="minorHAnsi" w:cstheme="minorHAnsi"/>
          <w:b/>
          <w:bCs/>
        </w:rPr>
      </w:pPr>
      <w:r w:rsidRPr="00807303">
        <w:rPr>
          <w:rFonts w:asciiTheme="minorHAnsi" w:hAnsiTheme="minorHAnsi" w:cstheme="minorHAnsi"/>
          <w:b/>
          <w:bCs/>
        </w:rPr>
        <w:t xml:space="preserve">Learner Malpractice </w:t>
      </w:r>
    </w:p>
    <w:p w14:paraId="0C9DEFEF" w14:textId="77777777" w:rsidR="0032606F" w:rsidRPr="00807303" w:rsidRDefault="00BF49DD" w:rsidP="00DB50DA">
      <w:pPr>
        <w:jc w:val="both"/>
        <w:rPr>
          <w:rFonts w:asciiTheme="minorHAnsi" w:hAnsiTheme="minorHAnsi" w:cstheme="minorHAnsi"/>
        </w:rPr>
      </w:pPr>
      <w:r w:rsidRPr="00807303">
        <w:rPr>
          <w:rFonts w:asciiTheme="minorHAnsi" w:hAnsiTheme="minorHAnsi" w:cstheme="minorHAnsi"/>
        </w:rPr>
        <w:t xml:space="preserve">This list of examples is not exhaustive: </w:t>
      </w:r>
    </w:p>
    <w:p w14:paraId="6D33BDA6" w14:textId="424E79DD" w:rsidR="00DB50DA"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t>Plagiarism of any nature, including the misuse of AI tools</w:t>
      </w:r>
    </w:p>
    <w:p w14:paraId="01A737F1" w14:textId="77777777" w:rsidR="0032606F"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t xml:space="preserve">Collusion by working collaboratively with other learners to produce work that is submitted as individual learner work </w:t>
      </w:r>
    </w:p>
    <w:p w14:paraId="0410F615" w14:textId="4DB7D4F4" w:rsidR="0032606F"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t xml:space="preserve">Copying (including the use of ICT to aid copying) </w:t>
      </w:r>
    </w:p>
    <w:p w14:paraId="0A1BF261" w14:textId="30B97049" w:rsidR="0032606F"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t xml:space="preserve">Deliberate destruction of another’s work </w:t>
      </w:r>
    </w:p>
    <w:p w14:paraId="1CDF6F9E" w14:textId="7CA4C1AF" w:rsidR="0032606F"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t xml:space="preserve">Fabrication of results or evidence </w:t>
      </w:r>
    </w:p>
    <w:p w14:paraId="52CC3E98" w14:textId="04AAFEC1" w:rsidR="0032606F"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t xml:space="preserve">False declaration of authenticity in relation to the contents of a portfolio or coursework </w:t>
      </w:r>
    </w:p>
    <w:p w14:paraId="7C456204" w14:textId="3A76C293" w:rsidR="00BF49DD" w:rsidRPr="00C907A2" w:rsidRDefault="00BF49DD" w:rsidP="005328EB">
      <w:pPr>
        <w:pStyle w:val="ListParagraph"/>
        <w:numPr>
          <w:ilvl w:val="0"/>
          <w:numId w:val="37"/>
        </w:numPr>
        <w:jc w:val="both"/>
        <w:rPr>
          <w:rFonts w:asciiTheme="minorHAnsi" w:hAnsiTheme="minorHAnsi" w:cstheme="minorHAnsi"/>
        </w:rPr>
      </w:pPr>
      <w:r w:rsidRPr="00C907A2">
        <w:rPr>
          <w:rFonts w:asciiTheme="minorHAnsi" w:hAnsiTheme="minorHAnsi" w:cstheme="minorHAnsi"/>
        </w:rPr>
        <w:lastRenderedPageBreak/>
        <w:t>Impersonation, by pretending to be someone else to produce the work for another or arranging for another to take one’s place in an assessment/examination/test.</w:t>
      </w:r>
    </w:p>
    <w:p w14:paraId="5D55C924" w14:textId="77777777" w:rsidR="00BF49DD" w:rsidRPr="00807303" w:rsidRDefault="00BF49DD" w:rsidP="00DB50DA">
      <w:pPr>
        <w:jc w:val="both"/>
        <w:rPr>
          <w:rFonts w:asciiTheme="minorHAnsi" w:hAnsiTheme="minorHAnsi" w:cstheme="minorHAnsi"/>
        </w:rPr>
      </w:pPr>
    </w:p>
    <w:p w14:paraId="4E6E031B" w14:textId="77777777" w:rsidR="0032606F" w:rsidRPr="00807303" w:rsidRDefault="0032606F" w:rsidP="00DB50DA">
      <w:pPr>
        <w:jc w:val="both"/>
        <w:rPr>
          <w:rFonts w:asciiTheme="minorHAnsi" w:hAnsiTheme="minorHAnsi" w:cstheme="minorHAnsi"/>
          <w:b/>
          <w:bCs/>
        </w:rPr>
      </w:pPr>
      <w:r w:rsidRPr="00807303">
        <w:rPr>
          <w:rFonts w:asciiTheme="minorHAnsi" w:hAnsiTheme="minorHAnsi" w:cstheme="minorHAnsi"/>
          <w:b/>
          <w:bCs/>
        </w:rPr>
        <w:t xml:space="preserve">Staff Malpractice </w:t>
      </w:r>
    </w:p>
    <w:p w14:paraId="7AA7D768" w14:textId="77777777" w:rsidR="0032606F" w:rsidRPr="00807303" w:rsidRDefault="0032606F" w:rsidP="00DB50DA">
      <w:pPr>
        <w:jc w:val="both"/>
        <w:rPr>
          <w:rFonts w:asciiTheme="minorHAnsi" w:hAnsiTheme="minorHAnsi" w:cstheme="minorHAnsi"/>
        </w:rPr>
      </w:pPr>
      <w:r w:rsidRPr="00807303">
        <w:rPr>
          <w:rFonts w:asciiTheme="minorHAnsi" w:hAnsiTheme="minorHAnsi" w:cstheme="minorHAnsi"/>
        </w:rPr>
        <w:t xml:space="preserve">This list of examples is not exhaustive: </w:t>
      </w:r>
    </w:p>
    <w:p w14:paraId="4FA92E29" w14:textId="35B9162E"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Improper assistance to learners </w:t>
      </w:r>
    </w:p>
    <w:p w14:paraId="0837FA58" w14:textId="5F203CEB"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Inventing or changing marks for internally assessed work (coursework or portfolio evidence) where there is insufficient evidence of the learners’ achievement to justify the marks given or assessment decisions made </w:t>
      </w:r>
    </w:p>
    <w:p w14:paraId="16BA1F3D" w14:textId="144C31E1"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Failure to keep learner coursework/portfolios of evidence secure </w:t>
      </w:r>
    </w:p>
    <w:p w14:paraId="1342C289" w14:textId="3A6371C2"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Assisting learners in the production of work for assessment, where the support has the potential to influence the outcomes of assessment, for example where the assistance involves centre staff producing work for the learner </w:t>
      </w:r>
    </w:p>
    <w:p w14:paraId="0BF0BF2A" w14:textId="3779FCA4"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Producing falsified witness statements, for example for evidence the learner has not generated </w:t>
      </w:r>
    </w:p>
    <w:p w14:paraId="62BABBB7" w14:textId="5D420D0D"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Allowing evidence, which is known by the staff member not to be the learner’s own, to be included in a learner’s assignment/task/portfolio/coursework </w:t>
      </w:r>
    </w:p>
    <w:p w14:paraId="5DD6725D" w14:textId="0485C293"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Facilitating and allowing impersonation </w:t>
      </w:r>
    </w:p>
    <w:p w14:paraId="0BB8390F" w14:textId="77777777" w:rsidR="005328EB"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Failing to provide reasonable adjustments where these have been approved, such as having a scribe or reader </w:t>
      </w:r>
    </w:p>
    <w:p w14:paraId="7FCE5E49" w14:textId="63C41686" w:rsidR="0032606F"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 xml:space="preserve">Falsifying records/certificates, for example by alteration, substitution, or fabrication </w:t>
      </w:r>
    </w:p>
    <w:p w14:paraId="3A8DC280" w14:textId="179DF209" w:rsidR="00BF49DD" w:rsidRPr="00C907A2" w:rsidRDefault="0032606F" w:rsidP="005328EB">
      <w:pPr>
        <w:pStyle w:val="ListParagraph"/>
        <w:numPr>
          <w:ilvl w:val="0"/>
          <w:numId w:val="38"/>
        </w:numPr>
        <w:jc w:val="both"/>
        <w:rPr>
          <w:rFonts w:asciiTheme="minorHAnsi" w:hAnsiTheme="minorHAnsi" w:cstheme="minorHAnsi"/>
        </w:rPr>
      </w:pPr>
      <w:r w:rsidRPr="00C907A2">
        <w:rPr>
          <w:rFonts w:asciiTheme="minorHAnsi" w:hAnsiTheme="minorHAnsi" w:cstheme="minorHAnsi"/>
        </w:rPr>
        <w:t>Improper certificate claims, e.g., claiming for a certificate prior to the learner completing all the requirements of assessment.</w:t>
      </w:r>
    </w:p>
    <w:p w14:paraId="5910701F" w14:textId="77777777" w:rsidR="0032606F" w:rsidRPr="00807303" w:rsidRDefault="0032606F" w:rsidP="00DB50DA">
      <w:pPr>
        <w:jc w:val="both"/>
        <w:rPr>
          <w:rFonts w:asciiTheme="minorHAnsi" w:hAnsiTheme="minorHAnsi" w:cstheme="minorHAnsi"/>
        </w:rPr>
      </w:pPr>
    </w:p>
    <w:p w14:paraId="51BFF355" w14:textId="5018B51B" w:rsidR="0032606F" w:rsidRPr="003A4AF4" w:rsidRDefault="0032606F" w:rsidP="00DB50DA">
      <w:pPr>
        <w:jc w:val="both"/>
        <w:rPr>
          <w:rFonts w:asciiTheme="minorHAnsi" w:hAnsiTheme="minorHAnsi" w:cstheme="minorHAnsi"/>
          <w:b/>
          <w:bCs/>
          <w:sz w:val="32"/>
          <w:szCs w:val="32"/>
        </w:rPr>
      </w:pPr>
      <w:r w:rsidRPr="00C907A2">
        <w:rPr>
          <w:rFonts w:asciiTheme="minorHAnsi" w:hAnsiTheme="minorHAnsi" w:cstheme="minorHAnsi"/>
          <w:b/>
          <w:bCs/>
          <w:sz w:val="32"/>
          <w:szCs w:val="32"/>
        </w:rPr>
        <w:t xml:space="preserve">BTEC </w:t>
      </w:r>
      <w:r w:rsidRPr="003A4AF4">
        <w:rPr>
          <w:rFonts w:asciiTheme="minorHAnsi" w:hAnsiTheme="minorHAnsi" w:cstheme="minorHAnsi"/>
          <w:b/>
          <w:bCs/>
          <w:sz w:val="32"/>
          <w:szCs w:val="32"/>
        </w:rPr>
        <w:t xml:space="preserve">Collaborative </w:t>
      </w:r>
      <w:r w:rsidR="00E16E83" w:rsidRPr="003A4AF4">
        <w:rPr>
          <w:rFonts w:asciiTheme="minorHAnsi" w:hAnsiTheme="minorHAnsi" w:cstheme="minorHAnsi"/>
          <w:b/>
          <w:bCs/>
          <w:sz w:val="32"/>
          <w:szCs w:val="32"/>
        </w:rPr>
        <w:t>and Consortium A</w:t>
      </w:r>
      <w:r w:rsidRPr="003A4AF4">
        <w:rPr>
          <w:rFonts w:asciiTheme="minorHAnsi" w:hAnsiTheme="minorHAnsi" w:cstheme="minorHAnsi"/>
          <w:b/>
          <w:bCs/>
          <w:sz w:val="32"/>
          <w:szCs w:val="32"/>
        </w:rPr>
        <w:t xml:space="preserve">rrangements policy </w:t>
      </w:r>
    </w:p>
    <w:p w14:paraId="75A62D0D" w14:textId="77777777" w:rsidR="0032606F" w:rsidRPr="003A4AF4" w:rsidRDefault="0032606F" w:rsidP="00DB50DA">
      <w:pPr>
        <w:jc w:val="both"/>
        <w:rPr>
          <w:rFonts w:asciiTheme="minorHAnsi" w:hAnsiTheme="minorHAnsi" w:cstheme="minorHAnsi"/>
        </w:rPr>
      </w:pPr>
    </w:p>
    <w:p w14:paraId="4DB78389" w14:textId="77777777" w:rsidR="0032606F" w:rsidRPr="003A4AF4" w:rsidRDefault="0032606F" w:rsidP="00DB50DA">
      <w:pPr>
        <w:jc w:val="both"/>
        <w:rPr>
          <w:rFonts w:asciiTheme="minorHAnsi" w:hAnsiTheme="minorHAnsi" w:cstheme="minorHAnsi"/>
        </w:rPr>
      </w:pPr>
      <w:r w:rsidRPr="003A4AF4">
        <w:rPr>
          <w:rFonts w:asciiTheme="minorHAnsi" w:hAnsiTheme="minorHAnsi" w:cstheme="minorHAnsi"/>
        </w:rPr>
        <w:t xml:space="preserve">Aims: </w:t>
      </w:r>
    </w:p>
    <w:p w14:paraId="2AE70E48" w14:textId="77777777" w:rsidR="0032606F" w:rsidRPr="003A4AF4" w:rsidRDefault="0032606F" w:rsidP="00DB50DA">
      <w:pPr>
        <w:jc w:val="both"/>
        <w:rPr>
          <w:rFonts w:asciiTheme="minorHAnsi" w:hAnsiTheme="minorHAnsi" w:cstheme="minorHAnsi"/>
        </w:rPr>
      </w:pPr>
    </w:p>
    <w:p w14:paraId="29174672" w14:textId="403F75BE" w:rsidR="0032606F" w:rsidRPr="003A4AF4" w:rsidRDefault="0032606F" w:rsidP="005328EB">
      <w:pPr>
        <w:pStyle w:val="ListParagraph"/>
        <w:numPr>
          <w:ilvl w:val="1"/>
          <w:numId w:val="35"/>
        </w:numPr>
        <w:jc w:val="both"/>
        <w:rPr>
          <w:rFonts w:asciiTheme="minorHAnsi" w:hAnsiTheme="minorHAnsi" w:cstheme="minorHAnsi"/>
        </w:rPr>
      </w:pPr>
      <w:r w:rsidRPr="003A4AF4">
        <w:rPr>
          <w:rFonts w:asciiTheme="minorHAnsi" w:hAnsiTheme="minorHAnsi" w:cstheme="minorHAnsi"/>
        </w:rPr>
        <w:t>To ensure that all collaborative</w:t>
      </w:r>
      <w:r w:rsidR="00E16E83" w:rsidRPr="003A4AF4">
        <w:rPr>
          <w:rFonts w:asciiTheme="minorHAnsi" w:hAnsiTheme="minorHAnsi" w:cstheme="minorHAnsi"/>
        </w:rPr>
        <w:t xml:space="preserve"> and consortia</w:t>
      </w:r>
      <w:r w:rsidR="003A4AF4">
        <w:rPr>
          <w:rFonts w:asciiTheme="minorHAnsi" w:hAnsiTheme="minorHAnsi" w:cstheme="minorHAnsi"/>
        </w:rPr>
        <w:t xml:space="preserve"> </w:t>
      </w:r>
      <w:r w:rsidRPr="003A4AF4">
        <w:rPr>
          <w:rFonts w:asciiTheme="minorHAnsi" w:hAnsiTheme="minorHAnsi" w:cstheme="minorHAnsi"/>
        </w:rPr>
        <w:t xml:space="preserve">arrangements </w:t>
      </w:r>
      <w:r w:rsidR="00E16E83" w:rsidRPr="003A4AF4">
        <w:rPr>
          <w:rFonts w:asciiTheme="minorHAnsi" w:hAnsiTheme="minorHAnsi" w:cstheme="minorHAnsi"/>
        </w:rPr>
        <w:t>(including exceptional arrangements)</w:t>
      </w:r>
      <w:r w:rsidR="00E16E83" w:rsidRPr="003A4AF4">
        <w:rPr>
          <w:rFonts w:asciiTheme="minorHAnsi" w:hAnsiTheme="minorHAnsi" w:cstheme="minorHAnsi"/>
          <w:b/>
          <w:bCs/>
        </w:rPr>
        <w:t xml:space="preserve"> </w:t>
      </w:r>
      <w:r w:rsidRPr="003A4AF4">
        <w:rPr>
          <w:rFonts w:asciiTheme="minorHAnsi" w:hAnsiTheme="minorHAnsi" w:cstheme="minorHAnsi"/>
        </w:rPr>
        <w:t xml:space="preserve">are approved and meet requirements </w:t>
      </w:r>
    </w:p>
    <w:p w14:paraId="0F761A0B" w14:textId="5F8F1756" w:rsidR="0032606F" w:rsidRPr="003A4AF4" w:rsidRDefault="0032606F" w:rsidP="005328EB">
      <w:pPr>
        <w:pStyle w:val="ListParagraph"/>
        <w:numPr>
          <w:ilvl w:val="1"/>
          <w:numId w:val="35"/>
        </w:numPr>
        <w:jc w:val="both"/>
        <w:rPr>
          <w:rFonts w:asciiTheme="minorHAnsi" w:hAnsiTheme="minorHAnsi" w:cstheme="minorHAnsi"/>
        </w:rPr>
      </w:pPr>
      <w:r w:rsidRPr="003A4AF4">
        <w:rPr>
          <w:rFonts w:asciiTheme="minorHAnsi" w:hAnsiTheme="minorHAnsi" w:cstheme="minorHAnsi"/>
        </w:rPr>
        <w:t xml:space="preserve">To ensure delivery and assessment of each qualification delivered through the arrangement will meet the learning outcomes and assessment requirements set out by Pearson </w:t>
      </w:r>
    </w:p>
    <w:p w14:paraId="54E4E2A6" w14:textId="023E3419" w:rsidR="0032606F" w:rsidRPr="003A4AF4" w:rsidRDefault="0032606F" w:rsidP="005328EB">
      <w:pPr>
        <w:pStyle w:val="ListParagraph"/>
        <w:numPr>
          <w:ilvl w:val="1"/>
          <w:numId w:val="35"/>
        </w:numPr>
        <w:jc w:val="both"/>
        <w:rPr>
          <w:rFonts w:asciiTheme="minorHAnsi" w:hAnsiTheme="minorHAnsi" w:cstheme="minorHAnsi"/>
        </w:rPr>
      </w:pPr>
      <w:r w:rsidRPr="003A4AF4">
        <w:rPr>
          <w:rFonts w:asciiTheme="minorHAnsi" w:hAnsiTheme="minorHAnsi" w:cstheme="minorHAnsi"/>
        </w:rPr>
        <w:t xml:space="preserve">To manage quality assurance processes to provide robust internal verification that fully meets Pearson requirements </w:t>
      </w:r>
    </w:p>
    <w:p w14:paraId="52A1B939" w14:textId="77777777" w:rsidR="0032606F" w:rsidRPr="003A4AF4" w:rsidRDefault="0032606F" w:rsidP="00DB50DA">
      <w:pPr>
        <w:jc w:val="both"/>
        <w:rPr>
          <w:rFonts w:asciiTheme="minorHAnsi" w:hAnsiTheme="minorHAnsi" w:cstheme="minorHAnsi"/>
        </w:rPr>
      </w:pPr>
    </w:p>
    <w:p w14:paraId="1626F449" w14:textId="77777777" w:rsidR="0032606F" w:rsidRPr="003A4AF4" w:rsidRDefault="0032606F" w:rsidP="00DB50DA">
      <w:pPr>
        <w:jc w:val="both"/>
        <w:rPr>
          <w:rFonts w:asciiTheme="minorHAnsi" w:hAnsiTheme="minorHAnsi" w:cstheme="minorHAnsi"/>
        </w:rPr>
      </w:pPr>
      <w:r w:rsidRPr="003A4AF4">
        <w:rPr>
          <w:rFonts w:asciiTheme="minorHAnsi" w:hAnsiTheme="minorHAnsi" w:cstheme="minorHAnsi"/>
        </w:rPr>
        <w:t xml:space="preserve">To do this, Taverham High School will: </w:t>
      </w:r>
    </w:p>
    <w:p w14:paraId="289FD0BD" w14:textId="2A716ECB" w:rsidR="0032606F" w:rsidRPr="003A4AF4" w:rsidRDefault="0032606F"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 xml:space="preserve">have a process in place to ensure that approval to deliver qualifications in partnership with another provider has been authorised by Pearson, prior to recruitment &amp; the start of teaching of the qualification(s) </w:t>
      </w:r>
    </w:p>
    <w:p w14:paraId="24883020" w14:textId="74AC311D" w:rsidR="0032606F" w:rsidRPr="003A4AF4" w:rsidRDefault="0032606F"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 xml:space="preserve">make sure that all providers have qualification approval before applying for approval under a collaborative arrangement </w:t>
      </w:r>
      <w:r w:rsidR="00E16E83" w:rsidRPr="003A4AF4">
        <w:rPr>
          <w:rFonts w:asciiTheme="minorHAnsi" w:hAnsiTheme="minorHAnsi" w:cstheme="minorHAnsi"/>
        </w:rPr>
        <w:t>(if appropriate)</w:t>
      </w:r>
    </w:p>
    <w:p w14:paraId="1888D1BC" w14:textId="24939BDD" w:rsidR="0032606F" w:rsidRPr="00C907A2" w:rsidRDefault="0032606F"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identify a Lead Centre for the collaborative arrangement</w:t>
      </w:r>
      <w:r w:rsidRPr="00C907A2">
        <w:rPr>
          <w:rFonts w:asciiTheme="minorHAnsi" w:hAnsiTheme="minorHAnsi" w:cstheme="minorHAnsi"/>
        </w:rPr>
        <w:t xml:space="preserve">, to coordinate the quality assurance for each qualification delivered </w:t>
      </w:r>
    </w:p>
    <w:p w14:paraId="3FB6CF84" w14:textId="38C8418C" w:rsidR="0032606F" w:rsidRPr="00C907A2" w:rsidRDefault="0032606F" w:rsidP="005328EB">
      <w:pPr>
        <w:pStyle w:val="ListParagraph"/>
        <w:numPr>
          <w:ilvl w:val="0"/>
          <w:numId w:val="39"/>
        </w:numPr>
        <w:jc w:val="both"/>
        <w:rPr>
          <w:rFonts w:asciiTheme="minorHAnsi" w:hAnsiTheme="minorHAnsi" w:cstheme="minorHAnsi"/>
        </w:rPr>
      </w:pPr>
      <w:r w:rsidRPr="00C907A2">
        <w:rPr>
          <w:rFonts w:asciiTheme="minorHAnsi" w:hAnsiTheme="minorHAnsi" w:cstheme="minorHAnsi"/>
        </w:rPr>
        <w:t xml:space="preserve">ensure a Lead Internal Verifier (LIV) is </w:t>
      </w:r>
      <w:r w:rsidR="005328EB">
        <w:rPr>
          <w:rFonts w:asciiTheme="minorHAnsi" w:hAnsiTheme="minorHAnsi" w:cstheme="minorHAnsi"/>
        </w:rPr>
        <w:t>appointed</w:t>
      </w:r>
      <w:r w:rsidRPr="00C907A2">
        <w:rPr>
          <w:rFonts w:asciiTheme="minorHAnsi" w:hAnsiTheme="minorHAnsi" w:cstheme="minorHAnsi"/>
        </w:rPr>
        <w:t xml:space="preserve"> annually for each qualification delivered </w:t>
      </w:r>
      <w:r w:rsidR="005328EB">
        <w:rPr>
          <w:rFonts w:asciiTheme="minorHAnsi" w:hAnsiTheme="minorHAnsi" w:cstheme="minorHAnsi"/>
        </w:rPr>
        <w:t>within the collaborative arrangement</w:t>
      </w:r>
      <w:r w:rsidR="00E16E83">
        <w:rPr>
          <w:rFonts w:asciiTheme="minorHAnsi" w:hAnsiTheme="minorHAnsi" w:cstheme="minorHAnsi"/>
        </w:rPr>
        <w:t xml:space="preserve"> </w:t>
      </w:r>
    </w:p>
    <w:p w14:paraId="3A085B49" w14:textId="4B058F42" w:rsidR="0032606F" w:rsidRPr="00C907A2" w:rsidRDefault="0032606F" w:rsidP="005328EB">
      <w:pPr>
        <w:pStyle w:val="ListParagraph"/>
        <w:numPr>
          <w:ilvl w:val="0"/>
          <w:numId w:val="39"/>
        </w:numPr>
        <w:jc w:val="both"/>
        <w:rPr>
          <w:rFonts w:asciiTheme="minorHAnsi" w:hAnsiTheme="minorHAnsi" w:cstheme="minorHAnsi"/>
        </w:rPr>
      </w:pPr>
      <w:r w:rsidRPr="00C907A2">
        <w:rPr>
          <w:rFonts w:asciiTheme="minorHAnsi" w:hAnsiTheme="minorHAnsi" w:cstheme="minorHAnsi"/>
        </w:rPr>
        <w:t xml:space="preserve">ensure that the LIV completes standardisation activities annually and undertakes appropriate standardisation training with all staff completing assessment and internal verification </w:t>
      </w:r>
    </w:p>
    <w:p w14:paraId="18715304" w14:textId="26D85200" w:rsidR="0032606F" w:rsidRPr="00C907A2" w:rsidRDefault="0032606F" w:rsidP="005328EB">
      <w:pPr>
        <w:pStyle w:val="ListParagraph"/>
        <w:numPr>
          <w:ilvl w:val="0"/>
          <w:numId w:val="39"/>
        </w:numPr>
        <w:jc w:val="both"/>
        <w:rPr>
          <w:rFonts w:asciiTheme="minorHAnsi" w:hAnsiTheme="minorHAnsi" w:cstheme="minorHAnsi"/>
        </w:rPr>
      </w:pPr>
      <w:r w:rsidRPr="00C907A2">
        <w:rPr>
          <w:rFonts w:asciiTheme="minorHAnsi" w:hAnsiTheme="minorHAnsi" w:cstheme="minorHAnsi"/>
        </w:rPr>
        <w:t xml:space="preserve">make accurate learner registrations and claims under the appropriate consortium programme code and / or subsite </w:t>
      </w:r>
    </w:p>
    <w:p w14:paraId="3082C3A7" w14:textId="4F61730B" w:rsidR="0032606F" w:rsidRPr="00C907A2" w:rsidRDefault="0032606F" w:rsidP="005328EB">
      <w:pPr>
        <w:pStyle w:val="ListParagraph"/>
        <w:numPr>
          <w:ilvl w:val="0"/>
          <w:numId w:val="39"/>
        </w:numPr>
        <w:jc w:val="both"/>
        <w:rPr>
          <w:rFonts w:asciiTheme="minorHAnsi" w:hAnsiTheme="minorHAnsi" w:cstheme="minorHAnsi"/>
        </w:rPr>
      </w:pPr>
      <w:r w:rsidRPr="00C907A2">
        <w:rPr>
          <w:rFonts w:asciiTheme="minorHAnsi" w:hAnsiTheme="minorHAnsi" w:cstheme="minorHAnsi"/>
        </w:rPr>
        <w:t xml:space="preserve">have appropriate policies and procedures for registration and certification of learners in place </w:t>
      </w:r>
    </w:p>
    <w:p w14:paraId="316C2E70" w14:textId="146011C9" w:rsidR="0032606F" w:rsidRPr="00C907A2" w:rsidRDefault="0032606F" w:rsidP="005328EB">
      <w:pPr>
        <w:pStyle w:val="ListParagraph"/>
        <w:numPr>
          <w:ilvl w:val="0"/>
          <w:numId w:val="39"/>
        </w:numPr>
        <w:jc w:val="both"/>
        <w:rPr>
          <w:rFonts w:asciiTheme="minorHAnsi" w:hAnsiTheme="minorHAnsi" w:cstheme="minorHAnsi"/>
        </w:rPr>
      </w:pPr>
      <w:r w:rsidRPr="00C907A2">
        <w:rPr>
          <w:rFonts w:asciiTheme="minorHAnsi" w:hAnsiTheme="minorHAnsi" w:cstheme="minorHAnsi"/>
        </w:rPr>
        <w:t xml:space="preserve">ensure </w:t>
      </w:r>
      <w:r w:rsidR="005328EB">
        <w:rPr>
          <w:rFonts w:asciiTheme="minorHAnsi" w:hAnsiTheme="minorHAnsi" w:cstheme="minorHAnsi"/>
        </w:rPr>
        <w:t>Pearson and all centres in the arrangement</w:t>
      </w:r>
      <w:r w:rsidRPr="00C907A2">
        <w:rPr>
          <w:rFonts w:asciiTheme="minorHAnsi" w:hAnsiTheme="minorHAnsi" w:cstheme="minorHAnsi"/>
        </w:rPr>
        <w:t xml:space="preserve"> have access to all quality assurance documentation linked to registered learners </w:t>
      </w:r>
    </w:p>
    <w:p w14:paraId="58D704B7" w14:textId="4C8AA0C8" w:rsidR="0032606F" w:rsidRPr="00C907A2" w:rsidRDefault="0032606F" w:rsidP="005328EB">
      <w:pPr>
        <w:pStyle w:val="ListParagraph"/>
        <w:numPr>
          <w:ilvl w:val="0"/>
          <w:numId w:val="39"/>
        </w:numPr>
        <w:jc w:val="both"/>
        <w:rPr>
          <w:rFonts w:asciiTheme="minorHAnsi" w:hAnsiTheme="minorHAnsi" w:cstheme="minorHAnsi"/>
        </w:rPr>
      </w:pPr>
      <w:r w:rsidRPr="00C907A2">
        <w:rPr>
          <w:rFonts w:asciiTheme="minorHAnsi" w:hAnsiTheme="minorHAnsi" w:cstheme="minorHAnsi"/>
        </w:rPr>
        <w:lastRenderedPageBreak/>
        <w:t xml:space="preserve">ensure </w:t>
      </w:r>
      <w:r w:rsidR="005328EB">
        <w:rPr>
          <w:rFonts w:asciiTheme="minorHAnsi" w:hAnsiTheme="minorHAnsi" w:cstheme="minorHAnsi"/>
        </w:rPr>
        <w:t>all centres in the arrangement</w:t>
      </w:r>
      <w:r w:rsidRPr="00C907A2">
        <w:rPr>
          <w:rFonts w:asciiTheme="minorHAnsi" w:hAnsiTheme="minorHAnsi" w:cstheme="minorHAnsi"/>
        </w:rPr>
        <w:t xml:space="preserve"> have access to all learner progress and achievement records </w:t>
      </w:r>
    </w:p>
    <w:p w14:paraId="6DD36E3C" w14:textId="0B2F4F02" w:rsidR="0032606F" w:rsidRPr="00C907A2" w:rsidRDefault="005328EB" w:rsidP="005328EB">
      <w:pPr>
        <w:pStyle w:val="ListParagraph"/>
        <w:numPr>
          <w:ilvl w:val="0"/>
          <w:numId w:val="39"/>
        </w:numPr>
        <w:jc w:val="both"/>
        <w:rPr>
          <w:rFonts w:asciiTheme="minorHAnsi" w:hAnsiTheme="minorHAnsi" w:cstheme="minorHAnsi"/>
        </w:rPr>
      </w:pPr>
      <w:r>
        <w:rPr>
          <w:rFonts w:asciiTheme="minorHAnsi" w:hAnsiTheme="minorHAnsi" w:cstheme="minorHAnsi"/>
        </w:rPr>
        <w:t>ensure all centres in the arrangement are</w:t>
      </w:r>
      <w:r w:rsidR="0032606F" w:rsidRPr="00C907A2">
        <w:rPr>
          <w:rFonts w:asciiTheme="minorHAnsi" w:hAnsiTheme="minorHAnsi" w:cstheme="minorHAnsi"/>
        </w:rPr>
        <w:t xml:space="preserve"> included </w:t>
      </w:r>
      <w:r>
        <w:rPr>
          <w:rFonts w:asciiTheme="minorHAnsi" w:hAnsiTheme="minorHAnsi" w:cstheme="minorHAnsi"/>
        </w:rPr>
        <w:t xml:space="preserve">and </w:t>
      </w:r>
      <w:r w:rsidR="0032606F" w:rsidRPr="00C907A2">
        <w:rPr>
          <w:rFonts w:asciiTheme="minorHAnsi" w:hAnsiTheme="minorHAnsi" w:cstheme="minorHAnsi"/>
        </w:rPr>
        <w:t xml:space="preserve">participate fully in regular evaluation and review of all qualifications delivered in the collaborative arrangement </w:t>
      </w:r>
    </w:p>
    <w:p w14:paraId="4B33B472" w14:textId="71DC0DAF" w:rsidR="00E16E83" w:rsidRPr="00E16E83" w:rsidRDefault="0032606F" w:rsidP="00E16E83">
      <w:pPr>
        <w:pStyle w:val="ListParagraph"/>
        <w:numPr>
          <w:ilvl w:val="0"/>
          <w:numId w:val="39"/>
        </w:numPr>
        <w:jc w:val="both"/>
        <w:rPr>
          <w:rFonts w:asciiTheme="minorHAnsi" w:hAnsiTheme="minorHAnsi" w:cstheme="minorHAnsi"/>
        </w:rPr>
      </w:pPr>
      <w:r w:rsidRPr="00C907A2">
        <w:rPr>
          <w:rFonts w:asciiTheme="minorHAnsi" w:hAnsiTheme="minorHAnsi" w:cstheme="minorHAnsi"/>
        </w:rPr>
        <w:t xml:space="preserve">retain all assessment evidence and quality assurance documentation relating to registered learners in line with Pearson requirements </w:t>
      </w:r>
    </w:p>
    <w:p w14:paraId="52F33EFD" w14:textId="10F3D901" w:rsidR="00E16E83" w:rsidRPr="003A4AF4" w:rsidRDefault="00E16E83"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participate in BTEC quality assurance monitoring through the appropriate Quality Model and Standards Verification (SV) / External Examiner (EE) sampling</w:t>
      </w:r>
    </w:p>
    <w:p w14:paraId="098FD386" w14:textId="1A4824C0" w:rsidR="00E16E83" w:rsidRPr="003A4AF4" w:rsidRDefault="00E16E83"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complete the annual Edexcel Online account confirmation and accept our terms and conditions, to confirm that all required Centre Quality processes and procedures are in place and operating effectively</w:t>
      </w:r>
    </w:p>
    <w:p w14:paraId="2DA4EA14" w14:textId="0824DF1B" w:rsidR="0032606F" w:rsidRPr="003A4AF4" w:rsidRDefault="0032606F"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 xml:space="preserve">apply the outcomes of Standards Verification and support any essential actions required </w:t>
      </w:r>
    </w:p>
    <w:p w14:paraId="1E0EB8B6" w14:textId="2D00AEB0" w:rsidR="0032606F" w:rsidRPr="003A4AF4" w:rsidRDefault="0032606F"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ensure we / or the Lead Centre communicate any changes or amendments to the collaborative arrangement to Pearson, including adding or withdrawing from a collaborative arrangement and adding or withdrawing qualifications.</w:t>
      </w:r>
    </w:p>
    <w:p w14:paraId="15C3F03F" w14:textId="036FCEFB" w:rsidR="00E16E83" w:rsidRPr="003A4AF4" w:rsidRDefault="00E16E83" w:rsidP="005328EB">
      <w:pPr>
        <w:pStyle w:val="ListParagraph"/>
        <w:numPr>
          <w:ilvl w:val="0"/>
          <w:numId w:val="39"/>
        </w:numPr>
        <w:jc w:val="both"/>
        <w:rPr>
          <w:rFonts w:asciiTheme="minorHAnsi" w:hAnsiTheme="minorHAnsi" w:cstheme="minorHAnsi"/>
        </w:rPr>
      </w:pPr>
      <w:r w:rsidRPr="003A4AF4">
        <w:rPr>
          <w:rFonts w:asciiTheme="minorHAnsi" w:hAnsiTheme="minorHAnsi" w:cstheme="minorHAnsi"/>
        </w:rPr>
        <w:t>comply with the requirements as set out in the Pearson Centre Guide to Collaborative arrangements for vocational qualifications</w:t>
      </w:r>
    </w:p>
    <w:p w14:paraId="6C79F404" w14:textId="77777777" w:rsidR="0032606F" w:rsidRPr="00807303" w:rsidRDefault="0032606F" w:rsidP="00DB50DA">
      <w:pPr>
        <w:jc w:val="both"/>
        <w:rPr>
          <w:rFonts w:asciiTheme="minorHAnsi" w:hAnsiTheme="minorHAnsi" w:cstheme="minorHAnsi"/>
        </w:rPr>
      </w:pPr>
    </w:p>
    <w:p w14:paraId="3DDA34F2" w14:textId="77777777" w:rsidR="0032606F" w:rsidRPr="00C907A2" w:rsidRDefault="0032606F" w:rsidP="00DB50DA">
      <w:pPr>
        <w:jc w:val="both"/>
        <w:rPr>
          <w:rFonts w:asciiTheme="minorHAnsi" w:hAnsiTheme="minorHAnsi" w:cstheme="minorHAnsi"/>
          <w:b/>
          <w:bCs/>
          <w:sz w:val="32"/>
          <w:szCs w:val="32"/>
        </w:rPr>
      </w:pPr>
      <w:r w:rsidRPr="00C907A2">
        <w:rPr>
          <w:rFonts w:asciiTheme="minorHAnsi" w:hAnsiTheme="minorHAnsi" w:cstheme="minorHAnsi"/>
          <w:b/>
          <w:bCs/>
          <w:sz w:val="32"/>
          <w:szCs w:val="32"/>
        </w:rPr>
        <w:t xml:space="preserve">BTEC Distance and blended learning policy </w:t>
      </w:r>
    </w:p>
    <w:p w14:paraId="3A98DFB3" w14:textId="77777777" w:rsidR="0032606F" w:rsidRPr="00807303" w:rsidRDefault="0032606F" w:rsidP="00DB50DA">
      <w:pPr>
        <w:jc w:val="both"/>
        <w:rPr>
          <w:rFonts w:asciiTheme="minorHAnsi" w:hAnsiTheme="minorHAnsi" w:cstheme="minorHAnsi"/>
        </w:rPr>
      </w:pPr>
    </w:p>
    <w:p w14:paraId="24586C3F" w14:textId="77777777" w:rsidR="0032606F" w:rsidRPr="00807303" w:rsidRDefault="0032606F" w:rsidP="00DB50DA">
      <w:pPr>
        <w:jc w:val="both"/>
        <w:rPr>
          <w:rFonts w:asciiTheme="minorHAnsi" w:hAnsiTheme="minorHAnsi" w:cstheme="minorHAnsi"/>
        </w:rPr>
      </w:pPr>
      <w:r w:rsidRPr="00807303">
        <w:rPr>
          <w:rFonts w:asciiTheme="minorHAnsi" w:hAnsiTheme="minorHAnsi" w:cstheme="minorHAnsi"/>
        </w:rPr>
        <w:t xml:space="preserve">Aims: </w:t>
      </w:r>
    </w:p>
    <w:p w14:paraId="20EE7E3A" w14:textId="77777777" w:rsidR="0032606F" w:rsidRPr="00807303" w:rsidRDefault="0032606F" w:rsidP="00DB50DA">
      <w:pPr>
        <w:jc w:val="both"/>
        <w:rPr>
          <w:rFonts w:asciiTheme="minorHAnsi" w:hAnsiTheme="minorHAnsi" w:cstheme="minorHAnsi"/>
        </w:rPr>
      </w:pPr>
    </w:p>
    <w:p w14:paraId="10C67A5C" w14:textId="7720EE19" w:rsidR="0032606F" w:rsidRPr="00C907A2" w:rsidRDefault="0032606F" w:rsidP="005328EB">
      <w:pPr>
        <w:pStyle w:val="ListParagraph"/>
        <w:numPr>
          <w:ilvl w:val="1"/>
          <w:numId w:val="40"/>
        </w:numPr>
        <w:jc w:val="both"/>
        <w:rPr>
          <w:rFonts w:asciiTheme="minorHAnsi" w:hAnsiTheme="minorHAnsi" w:cstheme="minorHAnsi"/>
        </w:rPr>
      </w:pPr>
      <w:r w:rsidRPr="00C907A2">
        <w:rPr>
          <w:rFonts w:asciiTheme="minorHAnsi" w:hAnsiTheme="minorHAnsi" w:cstheme="minorHAnsi"/>
        </w:rPr>
        <w:t xml:space="preserve">To ensure that distance and / or blended learning delivery meets the guidelines set by Pearson. </w:t>
      </w:r>
    </w:p>
    <w:p w14:paraId="1D770FB6" w14:textId="74923505" w:rsidR="0032606F" w:rsidRPr="00C907A2" w:rsidRDefault="0032606F" w:rsidP="005328EB">
      <w:pPr>
        <w:pStyle w:val="ListParagraph"/>
        <w:numPr>
          <w:ilvl w:val="1"/>
          <w:numId w:val="40"/>
        </w:numPr>
        <w:jc w:val="both"/>
        <w:rPr>
          <w:rFonts w:asciiTheme="minorHAnsi" w:hAnsiTheme="minorHAnsi" w:cstheme="minorHAnsi"/>
        </w:rPr>
      </w:pPr>
      <w:r w:rsidRPr="00C907A2">
        <w:rPr>
          <w:rFonts w:asciiTheme="minorHAnsi" w:hAnsiTheme="minorHAnsi" w:cstheme="minorHAnsi"/>
        </w:rPr>
        <w:t xml:space="preserve">To ensure that assessment methodology is valid, reliable and does not disadvantage any group or individual learners. </w:t>
      </w:r>
    </w:p>
    <w:p w14:paraId="21BC8E6D" w14:textId="77777777" w:rsidR="0032606F" w:rsidRPr="00807303" w:rsidRDefault="0032606F" w:rsidP="00DB50DA">
      <w:pPr>
        <w:jc w:val="both"/>
        <w:rPr>
          <w:rFonts w:asciiTheme="minorHAnsi" w:hAnsiTheme="minorHAnsi" w:cstheme="minorHAnsi"/>
        </w:rPr>
      </w:pPr>
    </w:p>
    <w:p w14:paraId="16A311E9" w14:textId="77777777" w:rsidR="0032606F" w:rsidRDefault="0032606F" w:rsidP="00DB50DA">
      <w:pPr>
        <w:jc w:val="both"/>
        <w:rPr>
          <w:rFonts w:asciiTheme="minorHAnsi" w:hAnsiTheme="minorHAnsi" w:cstheme="minorHAnsi"/>
        </w:rPr>
      </w:pPr>
      <w:r w:rsidRPr="00807303">
        <w:rPr>
          <w:rFonts w:asciiTheme="minorHAnsi" w:hAnsiTheme="minorHAnsi" w:cstheme="minorHAnsi"/>
        </w:rPr>
        <w:t xml:space="preserve">To do this, Taverham High School will: </w:t>
      </w:r>
    </w:p>
    <w:p w14:paraId="5636D02A" w14:textId="77777777" w:rsidR="005328EB" w:rsidRPr="003A4AF4" w:rsidRDefault="005328EB" w:rsidP="003A4AF4">
      <w:pPr>
        <w:pStyle w:val="ListParagraph"/>
        <w:numPr>
          <w:ilvl w:val="0"/>
          <w:numId w:val="61"/>
        </w:numPr>
        <w:ind w:left="993" w:hanging="426"/>
        <w:jc w:val="both"/>
        <w:rPr>
          <w:rFonts w:asciiTheme="minorHAnsi" w:hAnsiTheme="minorHAnsi" w:cstheme="minorHAnsi"/>
        </w:rPr>
      </w:pPr>
      <w:r w:rsidRPr="003A4AF4">
        <w:rPr>
          <w:rFonts w:asciiTheme="minorHAnsi" w:hAnsiTheme="minorHAnsi" w:cstheme="minorHAnsi"/>
        </w:rPr>
        <w:t xml:space="preserve">Apply for distance learning approval, prior to any recruitment, enrolment, or delivery / assessment of any intended permanent distance learning provision </w:t>
      </w:r>
    </w:p>
    <w:p w14:paraId="26741C6D" w14:textId="77777777" w:rsid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Accurately register learners on Edexcel Online, indicating the ‘study mode’ of delivery, if distance learning </w:t>
      </w:r>
    </w:p>
    <w:p w14:paraId="2507849F" w14:textId="6750EBD4" w:rsidR="005328EB" w:rsidRP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Ensure that teaching/delivery/assessment staff are timetabled to support blended learning when learners are working remotely </w:t>
      </w:r>
    </w:p>
    <w:p w14:paraId="019CA3DC" w14:textId="2CB06B01" w:rsidR="005328EB" w:rsidRP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provide learners studying via distance learning with appropriate resources, support, and online virtual delivery, as required </w:t>
      </w:r>
    </w:p>
    <w:p w14:paraId="45152F80" w14:textId="1A558FB1" w:rsidR="005328EB" w:rsidRP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Ensure there is a process to manage feedback on assignments, questions are constructively answered, and feedback is provided in a timely manner </w:t>
      </w:r>
    </w:p>
    <w:p w14:paraId="268A0993" w14:textId="1399D355" w:rsidR="005328EB" w:rsidRP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Ensure the setting of assignments is undertaken in the face-to-face sessions for blended learning, and that deadlines are clear </w:t>
      </w:r>
    </w:p>
    <w:p w14:paraId="0616EB3C" w14:textId="6AD7E899" w:rsidR="005328EB" w:rsidRP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 xml:space="preserve">Ensure that when learners submit work measures are taken to ensure the work is authentic and has been completed by the learner </w:t>
      </w:r>
    </w:p>
    <w:p w14:paraId="149EEB73" w14:textId="11661703" w:rsidR="0032606F" w:rsidRPr="005328EB" w:rsidRDefault="005328EB" w:rsidP="005328EB">
      <w:pPr>
        <w:pStyle w:val="ListParagraph"/>
        <w:numPr>
          <w:ilvl w:val="1"/>
          <w:numId w:val="33"/>
        </w:numPr>
        <w:jc w:val="both"/>
        <w:rPr>
          <w:rFonts w:asciiTheme="minorHAnsi" w:hAnsiTheme="minorHAnsi" w:cstheme="minorHAnsi"/>
        </w:rPr>
      </w:pPr>
      <w:r w:rsidRPr="005328EB">
        <w:rPr>
          <w:rFonts w:asciiTheme="minorHAnsi" w:hAnsiTheme="minorHAnsi" w:cstheme="minorHAnsi"/>
        </w:rPr>
        <w:t>Maintain and store securely all assessment and internal verification records in accordance with Pearson Terms of Approval.</w:t>
      </w:r>
    </w:p>
    <w:p w14:paraId="202963EC" w14:textId="77777777" w:rsidR="00C907A2" w:rsidRDefault="00C907A2" w:rsidP="00DB50DA">
      <w:pPr>
        <w:jc w:val="both"/>
        <w:rPr>
          <w:rFonts w:asciiTheme="minorHAnsi" w:hAnsiTheme="minorHAnsi" w:cstheme="minorHAnsi"/>
        </w:rPr>
      </w:pPr>
    </w:p>
    <w:p w14:paraId="16EF5037" w14:textId="77777777" w:rsidR="005328EB" w:rsidRPr="00807303" w:rsidRDefault="005328EB" w:rsidP="00DB50DA">
      <w:pPr>
        <w:jc w:val="both"/>
        <w:rPr>
          <w:rFonts w:asciiTheme="minorHAnsi" w:hAnsiTheme="minorHAnsi" w:cstheme="minorHAnsi"/>
        </w:rPr>
      </w:pPr>
    </w:p>
    <w:p w14:paraId="3EA4D192" w14:textId="77777777" w:rsidR="0032606F" w:rsidRPr="00807303" w:rsidRDefault="0032606F" w:rsidP="00DB50DA">
      <w:pPr>
        <w:jc w:val="both"/>
        <w:rPr>
          <w:rFonts w:asciiTheme="minorHAnsi" w:hAnsiTheme="minorHAnsi" w:cstheme="minorHAnsi"/>
        </w:rPr>
      </w:pPr>
    </w:p>
    <w:p w14:paraId="5DFE8C15" w14:textId="77777777" w:rsidR="0005158F" w:rsidRDefault="0005158F" w:rsidP="00DB50DA">
      <w:pPr>
        <w:jc w:val="both"/>
        <w:rPr>
          <w:rFonts w:asciiTheme="minorHAnsi" w:hAnsiTheme="minorHAnsi" w:cstheme="minorHAnsi"/>
          <w:b/>
          <w:bCs/>
          <w:sz w:val="32"/>
          <w:szCs w:val="32"/>
        </w:rPr>
      </w:pPr>
    </w:p>
    <w:p w14:paraId="7E147B5B" w14:textId="77777777" w:rsidR="0005158F" w:rsidRDefault="0005158F" w:rsidP="00DB50DA">
      <w:pPr>
        <w:jc w:val="both"/>
        <w:rPr>
          <w:rFonts w:asciiTheme="minorHAnsi" w:hAnsiTheme="minorHAnsi" w:cstheme="minorHAnsi"/>
          <w:b/>
          <w:bCs/>
          <w:sz w:val="32"/>
          <w:szCs w:val="32"/>
        </w:rPr>
      </w:pPr>
    </w:p>
    <w:p w14:paraId="4B35765D" w14:textId="77777777" w:rsidR="0005158F" w:rsidRDefault="0005158F" w:rsidP="00DB50DA">
      <w:pPr>
        <w:jc w:val="both"/>
        <w:rPr>
          <w:rFonts w:asciiTheme="minorHAnsi" w:hAnsiTheme="minorHAnsi" w:cstheme="minorHAnsi"/>
          <w:b/>
          <w:bCs/>
          <w:sz w:val="32"/>
          <w:szCs w:val="32"/>
        </w:rPr>
      </w:pPr>
    </w:p>
    <w:p w14:paraId="7CC1F750" w14:textId="77777777" w:rsidR="0005158F" w:rsidRDefault="0005158F" w:rsidP="00DB50DA">
      <w:pPr>
        <w:jc w:val="both"/>
        <w:rPr>
          <w:rFonts w:asciiTheme="minorHAnsi" w:hAnsiTheme="minorHAnsi" w:cstheme="minorHAnsi"/>
          <w:b/>
          <w:bCs/>
          <w:sz w:val="32"/>
          <w:szCs w:val="32"/>
        </w:rPr>
      </w:pPr>
    </w:p>
    <w:p w14:paraId="7FAC5DB0" w14:textId="5D0AA753" w:rsidR="0032606F" w:rsidRPr="00C907A2" w:rsidRDefault="0032606F" w:rsidP="00DB50DA">
      <w:pPr>
        <w:jc w:val="both"/>
        <w:rPr>
          <w:rFonts w:asciiTheme="minorHAnsi" w:hAnsiTheme="minorHAnsi" w:cstheme="minorHAnsi"/>
          <w:b/>
          <w:bCs/>
          <w:sz w:val="32"/>
          <w:szCs w:val="32"/>
        </w:rPr>
      </w:pPr>
      <w:r w:rsidRPr="00C907A2">
        <w:rPr>
          <w:rFonts w:asciiTheme="minorHAnsi" w:hAnsiTheme="minorHAnsi" w:cstheme="minorHAnsi"/>
          <w:b/>
          <w:bCs/>
          <w:sz w:val="32"/>
          <w:szCs w:val="32"/>
        </w:rPr>
        <w:lastRenderedPageBreak/>
        <w:t>BTEC Special consideration and reasonable adjustments</w:t>
      </w:r>
    </w:p>
    <w:p w14:paraId="2EC207E4" w14:textId="77777777" w:rsidR="0032606F" w:rsidRPr="00807303" w:rsidRDefault="0032606F" w:rsidP="00DB50DA">
      <w:pPr>
        <w:jc w:val="both"/>
        <w:rPr>
          <w:rFonts w:asciiTheme="minorHAnsi" w:hAnsiTheme="minorHAnsi" w:cstheme="minorHAnsi"/>
        </w:rPr>
      </w:pPr>
    </w:p>
    <w:p w14:paraId="71C45F07" w14:textId="77777777" w:rsidR="0032606F" w:rsidRPr="00807303" w:rsidRDefault="0032606F" w:rsidP="00DB50DA">
      <w:pPr>
        <w:jc w:val="both"/>
        <w:rPr>
          <w:rFonts w:asciiTheme="minorHAnsi" w:hAnsiTheme="minorHAnsi" w:cstheme="minorHAnsi"/>
        </w:rPr>
      </w:pPr>
      <w:r w:rsidRPr="00807303">
        <w:rPr>
          <w:rFonts w:asciiTheme="minorHAnsi" w:hAnsiTheme="minorHAnsi" w:cstheme="minorHAnsi"/>
        </w:rPr>
        <w:t xml:space="preserve">Aims: </w:t>
      </w:r>
    </w:p>
    <w:p w14:paraId="31779A11" w14:textId="3D5A80DA" w:rsidR="0032606F" w:rsidRPr="00C907A2" w:rsidRDefault="0032606F" w:rsidP="005328EB">
      <w:pPr>
        <w:pStyle w:val="ListParagraph"/>
        <w:numPr>
          <w:ilvl w:val="1"/>
          <w:numId w:val="41"/>
        </w:numPr>
        <w:jc w:val="both"/>
        <w:rPr>
          <w:rFonts w:asciiTheme="minorHAnsi" w:hAnsiTheme="minorHAnsi" w:cstheme="minorHAnsi"/>
        </w:rPr>
      </w:pPr>
      <w:r w:rsidRPr="00C907A2">
        <w:rPr>
          <w:rFonts w:asciiTheme="minorHAnsi" w:hAnsiTheme="minorHAnsi" w:cstheme="minorHAnsi"/>
        </w:rPr>
        <w:t xml:space="preserve">To make reasonable adjustments where a disabled person would be at a substantial disadvantage in undertaking an assessment. </w:t>
      </w:r>
    </w:p>
    <w:p w14:paraId="3F8C23D8" w14:textId="4C0CCEB1" w:rsidR="0032606F" w:rsidRPr="003A4AF4" w:rsidRDefault="00E16E83" w:rsidP="005328EB">
      <w:pPr>
        <w:pStyle w:val="ListParagraph"/>
        <w:numPr>
          <w:ilvl w:val="0"/>
          <w:numId w:val="41"/>
        </w:numPr>
        <w:jc w:val="both"/>
        <w:rPr>
          <w:rFonts w:asciiTheme="minorHAnsi" w:hAnsiTheme="minorHAnsi" w:cstheme="minorHAnsi"/>
        </w:rPr>
      </w:pPr>
      <w:r w:rsidRPr="003A4AF4">
        <w:rPr>
          <w:rFonts w:asciiTheme="minorHAnsi" w:hAnsiTheme="minorHAnsi" w:cstheme="minorHAnsi"/>
        </w:rPr>
        <w:t xml:space="preserve">To ensure any Special Consideration adjustment to a candidate’s mark or grade to reflect temporary injury, illness, or other indisposition at the time of the examination/assessment is submitted appropriately and must be made within seven days of the last examination of the series. </w:t>
      </w:r>
    </w:p>
    <w:p w14:paraId="2BF0318A" w14:textId="6FC5183D" w:rsidR="0032606F" w:rsidRPr="00C907A2" w:rsidRDefault="0032606F" w:rsidP="005328EB">
      <w:pPr>
        <w:pStyle w:val="ListParagraph"/>
        <w:numPr>
          <w:ilvl w:val="0"/>
          <w:numId w:val="41"/>
        </w:numPr>
        <w:jc w:val="both"/>
        <w:rPr>
          <w:rFonts w:asciiTheme="minorHAnsi" w:hAnsiTheme="minorHAnsi" w:cstheme="minorHAnsi"/>
        </w:rPr>
      </w:pPr>
      <w:r w:rsidRPr="00C907A2">
        <w:rPr>
          <w:rFonts w:asciiTheme="minorHAnsi" w:hAnsiTheme="minorHAnsi" w:cstheme="minorHAnsi"/>
        </w:rPr>
        <w:t xml:space="preserve">To ensure that learners are not unfairly disadvantaged/advantaged during the assessment process. </w:t>
      </w:r>
    </w:p>
    <w:p w14:paraId="4F22D4B0" w14:textId="77777777" w:rsidR="0032606F" w:rsidRPr="00807303" w:rsidRDefault="0032606F" w:rsidP="00DB50DA">
      <w:pPr>
        <w:jc w:val="both"/>
        <w:rPr>
          <w:rFonts w:asciiTheme="minorHAnsi" w:hAnsiTheme="minorHAnsi" w:cstheme="minorHAnsi"/>
        </w:rPr>
      </w:pPr>
    </w:p>
    <w:p w14:paraId="066944AC" w14:textId="38A93A00" w:rsidR="0032606F" w:rsidRPr="00807303" w:rsidRDefault="0032606F" w:rsidP="00DB50DA">
      <w:pPr>
        <w:jc w:val="both"/>
        <w:rPr>
          <w:rFonts w:asciiTheme="minorHAnsi" w:hAnsiTheme="minorHAnsi" w:cstheme="minorHAnsi"/>
        </w:rPr>
      </w:pPr>
      <w:r w:rsidRPr="00807303">
        <w:rPr>
          <w:rFonts w:asciiTheme="minorHAnsi" w:hAnsiTheme="minorHAnsi" w:cstheme="minorHAnsi"/>
        </w:rPr>
        <w:t>To do this, Taverham High School will:</w:t>
      </w:r>
    </w:p>
    <w:p w14:paraId="4DC8A378" w14:textId="77777777" w:rsidR="0032606F" w:rsidRPr="00807303" w:rsidRDefault="0032606F" w:rsidP="00DB50DA">
      <w:pPr>
        <w:jc w:val="both"/>
        <w:rPr>
          <w:rFonts w:asciiTheme="minorHAnsi" w:hAnsiTheme="minorHAnsi" w:cstheme="minorHAnsi"/>
        </w:rPr>
      </w:pPr>
    </w:p>
    <w:p w14:paraId="45956CF5" w14:textId="77777777" w:rsidR="0032606F" w:rsidRPr="00807303" w:rsidRDefault="0032606F" w:rsidP="00DB50DA">
      <w:pPr>
        <w:jc w:val="both"/>
        <w:rPr>
          <w:rFonts w:asciiTheme="minorHAnsi" w:hAnsiTheme="minorHAnsi" w:cstheme="minorHAnsi"/>
        </w:rPr>
      </w:pPr>
      <w:r w:rsidRPr="00807303">
        <w:rPr>
          <w:rFonts w:asciiTheme="minorHAnsi" w:hAnsiTheme="minorHAnsi" w:cstheme="minorHAnsi"/>
        </w:rPr>
        <w:t xml:space="preserve">Reasonable adjustments </w:t>
      </w:r>
    </w:p>
    <w:p w14:paraId="5F2925CD" w14:textId="77777777" w:rsidR="0032606F" w:rsidRPr="00807303" w:rsidRDefault="0032606F" w:rsidP="00DB50DA">
      <w:pPr>
        <w:jc w:val="both"/>
        <w:rPr>
          <w:rFonts w:asciiTheme="minorHAnsi" w:hAnsiTheme="minorHAnsi" w:cstheme="minorHAnsi"/>
        </w:rPr>
      </w:pPr>
    </w:p>
    <w:p w14:paraId="286255C2" w14:textId="25C7FF0A"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Ensure any reasonable adjustment during an assessment reflects the normal learning or working practice of a learner in the centre or working in an occupational area </w:t>
      </w:r>
    </w:p>
    <w:p w14:paraId="66580763" w14:textId="487E44DA"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Only use mechanical, electronic, and other aids to demonstrate competence that are generally commercially available or available from a specialist supplier </w:t>
      </w:r>
    </w:p>
    <w:p w14:paraId="24CCBC5C" w14:textId="63E5C6E8"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Ensure any adaptations do not impact on any assessment standards or competence standards being assessed </w:t>
      </w:r>
    </w:p>
    <w:p w14:paraId="3379BD71" w14:textId="6ED2C6F1"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Only use adaptations that are recognised in current JCQ guidance and contact Pearson for further guidance, if appropriate </w:t>
      </w:r>
    </w:p>
    <w:p w14:paraId="2C3CC71E" w14:textId="2B6E8EA6"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Consider any reasonable adjustment on a case-by-case basis </w:t>
      </w:r>
    </w:p>
    <w:p w14:paraId="14CAD69F" w14:textId="61BBC768"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Provide evidence of need if requested by Pearson </w:t>
      </w:r>
    </w:p>
    <w:p w14:paraId="2467FB83" w14:textId="51E3F760"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Inform the learner where a reasonable adjustment application has been submitted to Pearson </w:t>
      </w:r>
    </w:p>
    <w:p w14:paraId="616231B7" w14:textId="28DC1348"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Record all reasonable adjustments made in relation to internal assessments on Form VQ/IA and make available to Pearson on request </w:t>
      </w:r>
    </w:p>
    <w:p w14:paraId="4991AE20" w14:textId="4914DA2F" w:rsidR="0032606F" w:rsidRPr="00C907A2" w:rsidRDefault="0032606F" w:rsidP="005328EB">
      <w:pPr>
        <w:pStyle w:val="ListParagraph"/>
        <w:numPr>
          <w:ilvl w:val="0"/>
          <w:numId w:val="42"/>
        </w:numPr>
        <w:jc w:val="both"/>
        <w:rPr>
          <w:rFonts w:asciiTheme="minorHAnsi" w:hAnsiTheme="minorHAnsi" w:cstheme="minorHAnsi"/>
        </w:rPr>
      </w:pPr>
      <w:r w:rsidRPr="00C907A2">
        <w:rPr>
          <w:rFonts w:asciiTheme="minorHAnsi" w:hAnsiTheme="minorHAnsi" w:cstheme="minorHAnsi"/>
        </w:rPr>
        <w:t xml:space="preserve">Apply for reasonable adjustments to external assessments in line with deadlines published by Pearson. </w:t>
      </w:r>
    </w:p>
    <w:p w14:paraId="31D7762A" w14:textId="77777777" w:rsidR="0032606F" w:rsidRPr="00807303" w:rsidRDefault="0032606F" w:rsidP="00DB50DA">
      <w:pPr>
        <w:jc w:val="both"/>
        <w:rPr>
          <w:rFonts w:asciiTheme="minorHAnsi" w:hAnsiTheme="minorHAnsi" w:cstheme="minorHAnsi"/>
        </w:rPr>
      </w:pPr>
    </w:p>
    <w:p w14:paraId="7B746822" w14:textId="74D1DB50" w:rsidR="0032606F" w:rsidRPr="00807303" w:rsidRDefault="0032606F" w:rsidP="00DB50DA">
      <w:pPr>
        <w:jc w:val="both"/>
        <w:rPr>
          <w:rFonts w:asciiTheme="minorHAnsi" w:hAnsiTheme="minorHAnsi" w:cstheme="minorHAnsi"/>
        </w:rPr>
      </w:pPr>
      <w:r w:rsidRPr="00807303">
        <w:rPr>
          <w:rFonts w:asciiTheme="minorHAnsi" w:hAnsiTheme="minorHAnsi" w:cstheme="minorHAnsi"/>
        </w:rPr>
        <w:t xml:space="preserve">Special Considerations </w:t>
      </w:r>
    </w:p>
    <w:p w14:paraId="14CEF7A7" w14:textId="249965FB"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 xml:space="preserve">Apply for any special consideration at the time of the assessment and in line with deadlines published by Pearson </w:t>
      </w:r>
    </w:p>
    <w:p w14:paraId="6C39C79B" w14:textId="16BD9E2C"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Only apply for a special consideration if the situation meets current JCQ guidance</w:t>
      </w:r>
    </w:p>
    <w:p w14:paraId="42DC3C74" w14:textId="12ABBD14"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 xml:space="preserve">Only apply for special consideration if the centre is satisfied that there has been a material detrimental effect on the learner performance in external or internal assessment </w:t>
      </w:r>
    </w:p>
    <w:p w14:paraId="4B1051E9" w14:textId="40F27AD7"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 xml:space="preserve">Make any applications on a case-by-case basis </w:t>
      </w:r>
    </w:p>
    <w:p w14:paraId="7D0035C9" w14:textId="679872F1"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 xml:space="preserve">Inform the learner where a special consideration application has been submitted to Pearson </w:t>
      </w:r>
    </w:p>
    <w:p w14:paraId="35F50FDB" w14:textId="0B66E97E"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 xml:space="preserve">Submit special consideration requests to Pearson in line with the published requirements along with evidence requested to support the request </w:t>
      </w:r>
    </w:p>
    <w:p w14:paraId="38721031" w14:textId="30E560D8"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 xml:space="preserve">Make all applications for special considerations on the appropriate form as required by Pearson </w:t>
      </w:r>
    </w:p>
    <w:p w14:paraId="0237DC86" w14:textId="38EF1ABE" w:rsidR="0032606F" w:rsidRPr="00C907A2" w:rsidRDefault="0032606F" w:rsidP="005328EB">
      <w:pPr>
        <w:pStyle w:val="ListParagraph"/>
        <w:numPr>
          <w:ilvl w:val="0"/>
          <w:numId w:val="43"/>
        </w:numPr>
        <w:jc w:val="both"/>
        <w:rPr>
          <w:rFonts w:asciiTheme="minorHAnsi" w:hAnsiTheme="minorHAnsi" w:cstheme="minorHAnsi"/>
        </w:rPr>
      </w:pPr>
      <w:r w:rsidRPr="00C907A2">
        <w:rPr>
          <w:rFonts w:asciiTheme="minorHAnsi" w:hAnsiTheme="minorHAnsi" w:cstheme="minorHAnsi"/>
        </w:rPr>
        <w:t>Ensure all applications are authorised by the head of centre</w:t>
      </w:r>
    </w:p>
    <w:p w14:paraId="7E93EEB8" w14:textId="77777777" w:rsidR="0032606F" w:rsidRPr="00807303" w:rsidRDefault="0032606F" w:rsidP="00DB50DA">
      <w:pPr>
        <w:jc w:val="both"/>
        <w:rPr>
          <w:rFonts w:asciiTheme="minorHAnsi" w:hAnsiTheme="minorHAnsi" w:cstheme="minorHAnsi"/>
        </w:rPr>
      </w:pPr>
    </w:p>
    <w:p w14:paraId="61C07C86" w14:textId="77777777" w:rsidR="00DB50DA" w:rsidRDefault="00DB50DA" w:rsidP="00DB50DA">
      <w:pPr>
        <w:jc w:val="both"/>
        <w:rPr>
          <w:rFonts w:asciiTheme="minorHAnsi" w:hAnsiTheme="minorHAnsi" w:cstheme="minorHAnsi"/>
          <w:b/>
        </w:rPr>
      </w:pPr>
    </w:p>
    <w:p w14:paraId="78416154" w14:textId="77777777" w:rsidR="00C907A2" w:rsidRDefault="00C907A2" w:rsidP="00DB50DA">
      <w:pPr>
        <w:jc w:val="both"/>
        <w:rPr>
          <w:rFonts w:asciiTheme="minorHAnsi" w:hAnsiTheme="minorHAnsi" w:cstheme="minorHAnsi"/>
          <w:b/>
        </w:rPr>
      </w:pPr>
    </w:p>
    <w:p w14:paraId="4C3A47BB" w14:textId="77777777" w:rsidR="00C907A2" w:rsidRDefault="00C907A2" w:rsidP="00DB50DA">
      <w:pPr>
        <w:jc w:val="both"/>
        <w:rPr>
          <w:rFonts w:asciiTheme="minorHAnsi" w:hAnsiTheme="minorHAnsi" w:cstheme="minorHAnsi"/>
          <w:b/>
        </w:rPr>
      </w:pPr>
    </w:p>
    <w:p w14:paraId="615BD5D8" w14:textId="77777777" w:rsidR="00C907A2" w:rsidRDefault="00C907A2" w:rsidP="00DB50DA">
      <w:pPr>
        <w:jc w:val="both"/>
        <w:rPr>
          <w:rFonts w:asciiTheme="minorHAnsi" w:hAnsiTheme="minorHAnsi" w:cstheme="minorHAnsi"/>
          <w:b/>
        </w:rPr>
      </w:pPr>
    </w:p>
    <w:p w14:paraId="5BE31E55" w14:textId="77777777" w:rsidR="00C907A2" w:rsidRPr="00807303" w:rsidRDefault="00C907A2" w:rsidP="00DB50DA">
      <w:pPr>
        <w:jc w:val="both"/>
        <w:rPr>
          <w:rFonts w:asciiTheme="minorHAnsi" w:hAnsiTheme="minorHAnsi" w:cstheme="minorHAnsi"/>
          <w:b/>
        </w:rPr>
      </w:pPr>
    </w:p>
    <w:p w14:paraId="5D7CBA6F" w14:textId="77777777" w:rsidR="0005158F" w:rsidRDefault="0005158F" w:rsidP="00DB50DA">
      <w:pPr>
        <w:jc w:val="both"/>
        <w:rPr>
          <w:rFonts w:asciiTheme="minorHAnsi" w:hAnsiTheme="minorHAnsi" w:cstheme="minorHAnsi"/>
          <w:b/>
          <w:sz w:val="32"/>
          <w:szCs w:val="32"/>
        </w:rPr>
      </w:pPr>
    </w:p>
    <w:p w14:paraId="1A4B5215" w14:textId="77777777" w:rsidR="0005158F" w:rsidRDefault="0005158F" w:rsidP="00DB50DA">
      <w:pPr>
        <w:jc w:val="both"/>
        <w:rPr>
          <w:rFonts w:asciiTheme="minorHAnsi" w:hAnsiTheme="minorHAnsi" w:cstheme="minorHAnsi"/>
          <w:b/>
          <w:sz w:val="32"/>
          <w:szCs w:val="32"/>
        </w:rPr>
      </w:pPr>
    </w:p>
    <w:p w14:paraId="30760C21" w14:textId="7B761D7C" w:rsidR="00DB50DA" w:rsidRPr="00C907A2" w:rsidRDefault="00DB50DA" w:rsidP="00DB50DA">
      <w:pPr>
        <w:jc w:val="both"/>
        <w:rPr>
          <w:rFonts w:asciiTheme="minorHAnsi" w:hAnsiTheme="minorHAnsi" w:cstheme="minorHAnsi"/>
          <w:b/>
          <w:sz w:val="32"/>
          <w:szCs w:val="32"/>
        </w:rPr>
      </w:pPr>
      <w:r w:rsidRPr="00C907A2">
        <w:rPr>
          <w:rFonts w:asciiTheme="minorHAnsi" w:hAnsiTheme="minorHAnsi" w:cstheme="minorHAnsi"/>
          <w:b/>
          <w:sz w:val="32"/>
          <w:szCs w:val="32"/>
        </w:rPr>
        <w:lastRenderedPageBreak/>
        <w:t>BTEC Centre Responsibilities</w:t>
      </w:r>
    </w:p>
    <w:tbl>
      <w:tblPr>
        <w:tblStyle w:val="TableGrid"/>
        <w:tblW w:w="5000" w:type="pct"/>
        <w:tblLook w:val="04A0" w:firstRow="1" w:lastRow="0" w:firstColumn="1" w:lastColumn="0" w:noHBand="0" w:noVBand="1"/>
      </w:tblPr>
      <w:tblGrid>
        <w:gridCol w:w="2314"/>
        <w:gridCol w:w="1357"/>
        <w:gridCol w:w="1357"/>
        <w:gridCol w:w="1357"/>
        <w:gridCol w:w="1357"/>
        <w:gridCol w:w="1357"/>
        <w:gridCol w:w="1357"/>
      </w:tblGrid>
      <w:tr w:rsidR="00DB50DA" w:rsidRPr="00807303" w14:paraId="04217C90" w14:textId="77777777" w:rsidTr="0070225E">
        <w:tc>
          <w:tcPr>
            <w:tcW w:w="1106" w:type="pct"/>
          </w:tcPr>
          <w:p w14:paraId="3BBC1399" w14:textId="77777777" w:rsidR="00DB50DA" w:rsidRPr="00807303" w:rsidRDefault="00DB50DA" w:rsidP="0070225E">
            <w:pPr>
              <w:jc w:val="both"/>
              <w:rPr>
                <w:rFonts w:asciiTheme="minorHAnsi" w:hAnsiTheme="minorHAnsi" w:cstheme="minorHAnsi"/>
                <w:b/>
              </w:rPr>
            </w:pPr>
            <w:r w:rsidRPr="00807303">
              <w:rPr>
                <w:rFonts w:asciiTheme="minorHAnsi" w:hAnsiTheme="minorHAnsi" w:cstheme="minorHAnsi"/>
                <w:b/>
              </w:rPr>
              <w:t>Action</w:t>
            </w:r>
          </w:p>
        </w:tc>
        <w:tc>
          <w:tcPr>
            <w:tcW w:w="649" w:type="pct"/>
          </w:tcPr>
          <w:p w14:paraId="3948A49B" w14:textId="77777777" w:rsidR="00DB50DA" w:rsidRPr="00807303" w:rsidRDefault="00DB50DA" w:rsidP="0070225E">
            <w:pPr>
              <w:jc w:val="center"/>
              <w:rPr>
                <w:rFonts w:asciiTheme="minorHAnsi" w:hAnsiTheme="minorHAnsi" w:cstheme="minorHAnsi"/>
                <w:b/>
              </w:rPr>
            </w:pPr>
            <w:r w:rsidRPr="00807303">
              <w:rPr>
                <w:rFonts w:asciiTheme="minorHAnsi" w:hAnsiTheme="minorHAnsi" w:cstheme="minorHAnsi"/>
                <w:b/>
              </w:rPr>
              <w:t>Head of Centre</w:t>
            </w:r>
          </w:p>
        </w:tc>
        <w:tc>
          <w:tcPr>
            <w:tcW w:w="649" w:type="pct"/>
          </w:tcPr>
          <w:p w14:paraId="32DFA7D9" w14:textId="632907FA" w:rsidR="00DB50DA" w:rsidRPr="00807303" w:rsidRDefault="00DB50DA" w:rsidP="0070225E">
            <w:pPr>
              <w:jc w:val="center"/>
              <w:rPr>
                <w:rFonts w:asciiTheme="minorHAnsi" w:hAnsiTheme="minorHAnsi" w:cstheme="minorHAnsi"/>
                <w:b/>
              </w:rPr>
            </w:pPr>
            <w:r w:rsidRPr="00807303">
              <w:rPr>
                <w:rFonts w:asciiTheme="minorHAnsi" w:hAnsiTheme="minorHAnsi" w:cstheme="minorHAnsi"/>
                <w:b/>
              </w:rPr>
              <w:t xml:space="preserve">Exams </w:t>
            </w:r>
            <w:r w:rsidR="00A30335">
              <w:rPr>
                <w:rFonts w:asciiTheme="minorHAnsi" w:hAnsiTheme="minorHAnsi" w:cstheme="minorHAnsi"/>
                <w:b/>
              </w:rPr>
              <w:t>Manager</w:t>
            </w:r>
          </w:p>
        </w:tc>
        <w:tc>
          <w:tcPr>
            <w:tcW w:w="649" w:type="pct"/>
          </w:tcPr>
          <w:p w14:paraId="49370BFE" w14:textId="77777777" w:rsidR="00DB50DA" w:rsidRPr="00807303" w:rsidRDefault="00DB50DA" w:rsidP="0070225E">
            <w:pPr>
              <w:jc w:val="center"/>
              <w:rPr>
                <w:rFonts w:asciiTheme="minorHAnsi" w:hAnsiTheme="minorHAnsi" w:cstheme="minorHAnsi"/>
                <w:b/>
              </w:rPr>
            </w:pPr>
            <w:r w:rsidRPr="00807303">
              <w:rPr>
                <w:rFonts w:asciiTheme="minorHAnsi" w:hAnsiTheme="minorHAnsi" w:cstheme="minorHAnsi"/>
                <w:b/>
              </w:rPr>
              <w:t>Quality Nominee</w:t>
            </w:r>
          </w:p>
        </w:tc>
        <w:tc>
          <w:tcPr>
            <w:tcW w:w="649" w:type="pct"/>
          </w:tcPr>
          <w:p w14:paraId="5FD3F925" w14:textId="77777777" w:rsidR="00DB50DA" w:rsidRPr="00807303" w:rsidRDefault="00DB50DA" w:rsidP="0070225E">
            <w:pPr>
              <w:jc w:val="center"/>
              <w:rPr>
                <w:rFonts w:asciiTheme="minorHAnsi" w:hAnsiTheme="minorHAnsi" w:cstheme="minorHAnsi"/>
                <w:b/>
              </w:rPr>
            </w:pPr>
            <w:r w:rsidRPr="00807303">
              <w:rPr>
                <w:rFonts w:asciiTheme="minorHAnsi" w:hAnsiTheme="minorHAnsi" w:cstheme="minorHAnsi"/>
                <w:b/>
              </w:rPr>
              <w:t>Head of Faculty / Subject</w:t>
            </w:r>
          </w:p>
        </w:tc>
        <w:tc>
          <w:tcPr>
            <w:tcW w:w="649" w:type="pct"/>
          </w:tcPr>
          <w:p w14:paraId="6209F388" w14:textId="77777777" w:rsidR="00DB50DA" w:rsidRPr="00807303" w:rsidRDefault="00DB50DA" w:rsidP="0070225E">
            <w:pPr>
              <w:jc w:val="center"/>
              <w:rPr>
                <w:rFonts w:asciiTheme="minorHAnsi" w:hAnsiTheme="minorHAnsi" w:cstheme="minorHAnsi"/>
                <w:b/>
              </w:rPr>
            </w:pPr>
            <w:r w:rsidRPr="00807303">
              <w:rPr>
                <w:rFonts w:asciiTheme="minorHAnsi" w:hAnsiTheme="minorHAnsi" w:cstheme="minorHAnsi"/>
                <w:b/>
              </w:rPr>
              <w:t>Lead IV</w:t>
            </w:r>
          </w:p>
        </w:tc>
        <w:tc>
          <w:tcPr>
            <w:tcW w:w="649" w:type="pct"/>
          </w:tcPr>
          <w:p w14:paraId="32D0823F" w14:textId="77777777" w:rsidR="00DB50DA" w:rsidRPr="00807303" w:rsidRDefault="00DB50DA" w:rsidP="0070225E">
            <w:pPr>
              <w:jc w:val="center"/>
              <w:rPr>
                <w:rFonts w:asciiTheme="minorHAnsi" w:hAnsiTheme="minorHAnsi" w:cstheme="minorHAnsi"/>
                <w:b/>
              </w:rPr>
            </w:pPr>
            <w:r w:rsidRPr="00807303">
              <w:rPr>
                <w:rFonts w:asciiTheme="minorHAnsi" w:hAnsiTheme="minorHAnsi" w:cstheme="minorHAnsi"/>
                <w:b/>
              </w:rPr>
              <w:t>Assessor</w:t>
            </w:r>
          </w:p>
        </w:tc>
      </w:tr>
      <w:tr w:rsidR="00DB50DA" w:rsidRPr="00807303" w14:paraId="1A385571" w14:textId="77777777" w:rsidTr="0070225E">
        <w:tc>
          <w:tcPr>
            <w:tcW w:w="1106" w:type="pct"/>
          </w:tcPr>
          <w:p w14:paraId="13B45357" w14:textId="77777777" w:rsidR="00DB50DA" w:rsidRPr="00807303" w:rsidRDefault="004C04CC" w:rsidP="003A4AF4">
            <w:pPr>
              <w:rPr>
                <w:rFonts w:asciiTheme="minorHAnsi" w:hAnsiTheme="minorHAnsi" w:cstheme="minorHAnsi"/>
              </w:rPr>
            </w:pPr>
            <w:r w:rsidRPr="00807303">
              <w:rPr>
                <w:rFonts w:asciiTheme="minorHAnsi" w:hAnsiTheme="minorHAnsi" w:cstheme="minorHAnsi"/>
              </w:rPr>
              <w:t>Complete Annual Centre Declaration</w:t>
            </w:r>
          </w:p>
        </w:tc>
        <w:tc>
          <w:tcPr>
            <w:tcW w:w="649" w:type="pct"/>
          </w:tcPr>
          <w:p w14:paraId="07EDFED6"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5055FD21" w14:textId="77777777" w:rsidR="00DB50DA" w:rsidRPr="00807303" w:rsidRDefault="00DB50DA" w:rsidP="0070225E">
            <w:pPr>
              <w:jc w:val="center"/>
              <w:rPr>
                <w:rFonts w:asciiTheme="minorHAnsi" w:hAnsiTheme="minorHAnsi" w:cstheme="minorHAnsi"/>
              </w:rPr>
            </w:pPr>
          </w:p>
        </w:tc>
        <w:tc>
          <w:tcPr>
            <w:tcW w:w="649" w:type="pct"/>
          </w:tcPr>
          <w:p w14:paraId="0DDCCD55" w14:textId="77777777" w:rsidR="00DB50DA" w:rsidRPr="00807303" w:rsidRDefault="004C04CC"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6ABDF065" w14:textId="77777777" w:rsidR="00DB50DA" w:rsidRPr="00807303" w:rsidRDefault="00DB50DA" w:rsidP="0070225E">
            <w:pPr>
              <w:jc w:val="center"/>
              <w:rPr>
                <w:rFonts w:asciiTheme="minorHAnsi" w:hAnsiTheme="minorHAnsi" w:cstheme="minorHAnsi"/>
              </w:rPr>
            </w:pPr>
          </w:p>
        </w:tc>
        <w:tc>
          <w:tcPr>
            <w:tcW w:w="649" w:type="pct"/>
          </w:tcPr>
          <w:p w14:paraId="13BC4D94" w14:textId="77777777" w:rsidR="00DB50DA" w:rsidRPr="00807303" w:rsidRDefault="00DB50DA" w:rsidP="0070225E">
            <w:pPr>
              <w:jc w:val="center"/>
              <w:rPr>
                <w:rFonts w:asciiTheme="minorHAnsi" w:hAnsiTheme="minorHAnsi" w:cstheme="minorHAnsi"/>
              </w:rPr>
            </w:pPr>
          </w:p>
        </w:tc>
        <w:tc>
          <w:tcPr>
            <w:tcW w:w="649" w:type="pct"/>
          </w:tcPr>
          <w:p w14:paraId="39F8D60C" w14:textId="77777777" w:rsidR="00DB50DA" w:rsidRPr="00807303" w:rsidRDefault="00DB50DA" w:rsidP="0070225E">
            <w:pPr>
              <w:jc w:val="center"/>
              <w:rPr>
                <w:rFonts w:asciiTheme="minorHAnsi" w:hAnsiTheme="minorHAnsi" w:cstheme="minorHAnsi"/>
              </w:rPr>
            </w:pPr>
          </w:p>
        </w:tc>
      </w:tr>
      <w:tr w:rsidR="00DB50DA" w:rsidRPr="00807303" w14:paraId="49EBD1B2" w14:textId="77777777" w:rsidTr="0070225E">
        <w:tc>
          <w:tcPr>
            <w:tcW w:w="1106" w:type="pct"/>
          </w:tcPr>
          <w:p w14:paraId="7E3283AC"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Register students and check registrations</w:t>
            </w:r>
          </w:p>
        </w:tc>
        <w:tc>
          <w:tcPr>
            <w:tcW w:w="649" w:type="pct"/>
          </w:tcPr>
          <w:p w14:paraId="72F26374" w14:textId="77777777" w:rsidR="00DB50DA" w:rsidRPr="00807303" w:rsidRDefault="00DB50DA" w:rsidP="0070225E">
            <w:pPr>
              <w:jc w:val="center"/>
              <w:rPr>
                <w:rFonts w:asciiTheme="minorHAnsi" w:hAnsiTheme="minorHAnsi" w:cstheme="minorHAnsi"/>
              </w:rPr>
            </w:pPr>
          </w:p>
        </w:tc>
        <w:tc>
          <w:tcPr>
            <w:tcW w:w="649" w:type="pct"/>
          </w:tcPr>
          <w:p w14:paraId="57DE50A6"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06C8E5B9"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64218F85"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768BCCB0" w14:textId="77777777" w:rsidR="00DB50DA" w:rsidRPr="00807303" w:rsidRDefault="00DB50DA" w:rsidP="0070225E">
            <w:pPr>
              <w:jc w:val="center"/>
              <w:rPr>
                <w:rFonts w:asciiTheme="minorHAnsi" w:hAnsiTheme="minorHAnsi" w:cstheme="minorHAnsi"/>
              </w:rPr>
            </w:pPr>
          </w:p>
        </w:tc>
        <w:tc>
          <w:tcPr>
            <w:tcW w:w="649" w:type="pct"/>
          </w:tcPr>
          <w:p w14:paraId="6C3860F0" w14:textId="77777777" w:rsidR="00DB50DA" w:rsidRPr="00807303" w:rsidRDefault="00DB50DA" w:rsidP="0070225E">
            <w:pPr>
              <w:jc w:val="center"/>
              <w:rPr>
                <w:rFonts w:asciiTheme="minorHAnsi" w:hAnsiTheme="minorHAnsi" w:cstheme="minorHAnsi"/>
              </w:rPr>
            </w:pPr>
          </w:p>
        </w:tc>
      </w:tr>
      <w:tr w:rsidR="00DB50DA" w:rsidRPr="00807303" w14:paraId="0725946B" w14:textId="77777777" w:rsidTr="0070225E">
        <w:tc>
          <w:tcPr>
            <w:tcW w:w="1106" w:type="pct"/>
          </w:tcPr>
          <w:p w14:paraId="76D872E7"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Complete assessment plan</w:t>
            </w:r>
          </w:p>
        </w:tc>
        <w:tc>
          <w:tcPr>
            <w:tcW w:w="649" w:type="pct"/>
          </w:tcPr>
          <w:p w14:paraId="68BCEE91" w14:textId="77777777" w:rsidR="00DB50DA" w:rsidRPr="00807303" w:rsidRDefault="00DB50DA" w:rsidP="0070225E">
            <w:pPr>
              <w:jc w:val="center"/>
              <w:rPr>
                <w:rFonts w:asciiTheme="minorHAnsi" w:hAnsiTheme="minorHAnsi" w:cstheme="minorHAnsi"/>
              </w:rPr>
            </w:pPr>
          </w:p>
        </w:tc>
        <w:tc>
          <w:tcPr>
            <w:tcW w:w="649" w:type="pct"/>
          </w:tcPr>
          <w:p w14:paraId="33192B2F" w14:textId="77777777" w:rsidR="00DB50DA" w:rsidRPr="00807303" w:rsidRDefault="00DB50DA" w:rsidP="0070225E">
            <w:pPr>
              <w:jc w:val="center"/>
              <w:rPr>
                <w:rFonts w:asciiTheme="minorHAnsi" w:hAnsiTheme="minorHAnsi" w:cstheme="minorHAnsi"/>
              </w:rPr>
            </w:pPr>
          </w:p>
        </w:tc>
        <w:tc>
          <w:tcPr>
            <w:tcW w:w="649" w:type="pct"/>
          </w:tcPr>
          <w:p w14:paraId="679A833D" w14:textId="77777777" w:rsidR="00DB50DA" w:rsidRPr="00807303" w:rsidRDefault="00DB50DA" w:rsidP="0070225E">
            <w:pPr>
              <w:jc w:val="center"/>
              <w:rPr>
                <w:rFonts w:asciiTheme="minorHAnsi" w:hAnsiTheme="minorHAnsi" w:cstheme="minorHAnsi"/>
              </w:rPr>
            </w:pPr>
          </w:p>
        </w:tc>
        <w:tc>
          <w:tcPr>
            <w:tcW w:w="649" w:type="pct"/>
          </w:tcPr>
          <w:p w14:paraId="2DA99AD8" w14:textId="77777777" w:rsidR="00DB50DA" w:rsidRPr="00807303" w:rsidRDefault="00DB50DA" w:rsidP="0070225E">
            <w:pPr>
              <w:jc w:val="center"/>
              <w:rPr>
                <w:rFonts w:asciiTheme="minorHAnsi" w:hAnsiTheme="minorHAnsi" w:cstheme="minorHAnsi"/>
              </w:rPr>
            </w:pPr>
          </w:p>
        </w:tc>
        <w:tc>
          <w:tcPr>
            <w:tcW w:w="649" w:type="pct"/>
          </w:tcPr>
          <w:p w14:paraId="5EA62895"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276FCD59" w14:textId="77777777" w:rsidR="00DB50DA" w:rsidRPr="00807303" w:rsidRDefault="00DB50DA" w:rsidP="0070225E">
            <w:pPr>
              <w:jc w:val="center"/>
              <w:rPr>
                <w:rFonts w:asciiTheme="minorHAnsi" w:hAnsiTheme="minorHAnsi" w:cstheme="minorHAnsi"/>
              </w:rPr>
            </w:pPr>
          </w:p>
        </w:tc>
      </w:tr>
      <w:tr w:rsidR="00DB50DA" w:rsidRPr="00807303" w14:paraId="6FC5B137" w14:textId="77777777" w:rsidTr="0070225E">
        <w:tc>
          <w:tcPr>
            <w:tcW w:w="1106" w:type="pct"/>
          </w:tcPr>
          <w:p w14:paraId="47BB927B"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Write assignments</w:t>
            </w:r>
          </w:p>
        </w:tc>
        <w:tc>
          <w:tcPr>
            <w:tcW w:w="649" w:type="pct"/>
          </w:tcPr>
          <w:p w14:paraId="01EF48B6" w14:textId="77777777" w:rsidR="00DB50DA" w:rsidRPr="00807303" w:rsidRDefault="00DB50DA" w:rsidP="0070225E">
            <w:pPr>
              <w:jc w:val="center"/>
              <w:rPr>
                <w:rFonts w:asciiTheme="minorHAnsi" w:hAnsiTheme="minorHAnsi" w:cstheme="minorHAnsi"/>
              </w:rPr>
            </w:pPr>
          </w:p>
        </w:tc>
        <w:tc>
          <w:tcPr>
            <w:tcW w:w="649" w:type="pct"/>
          </w:tcPr>
          <w:p w14:paraId="53C5214B" w14:textId="77777777" w:rsidR="00DB50DA" w:rsidRPr="00807303" w:rsidRDefault="00DB50DA" w:rsidP="0070225E">
            <w:pPr>
              <w:jc w:val="center"/>
              <w:rPr>
                <w:rFonts w:asciiTheme="minorHAnsi" w:hAnsiTheme="minorHAnsi" w:cstheme="minorHAnsi"/>
              </w:rPr>
            </w:pPr>
          </w:p>
        </w:tc>
        <w:tc>
          <w:tcPr>
            <w:tcW w:w="649" w:type="pct"/>
          </w:tcPr>
          <w:p w14:paraId="4C9B1669" w14:textId="77777777" w:rsidR="00DB50DA" w:rsidRPr="00807303" w:rsidRDefault="00DB50DA" w:rsidP="0070225E">
            <w:pPr>
              <w:jc w:val="center"/>
              <w:rPr>
                <w:rFonts w:asciiTheme="minorHAnsi" w:hAnsiTheme="minorHAnsi" w:cstheme="minorHAnsi"/>
              </w:rPr>
            </w:pPr>
          </w:p>
        </w:tc>
        <w:tc>
          <w:tcPr>
            <w:tcW w:w="649" w:type="pct"/>
          </w:tcPr>
          <w:p w14:paraId="74B794A8" w14:textId="77777777" w:rsidR="00DB50DA" w:rsidRPr="00807303" w:rsidRDefault="00DB50DA" w:rsidP="0070225E">
            <w:pPr>
              <w:jc w:val="center"/>
              <w:rPr>
                <w:rFonts w:asciiTheme="minorHAnsi" w:hAnsiTheme="minorHAnsi" w:cstheme="minorHAnsi"/>
              </w:rPr>
            </w:pPr>
          </w:p>
        </w:tc>
        <w:tc>
          <w:tcPr>
            <w:tcW w:w="649" w:type="pct"/>
          </w:tcPr>
          <w:p w14:paraId="41CEDB0E"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7B682D3"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r>
      <w:tr w:rsidR="00DB50DA" w:rsidRPr="00807303" w14:paraId="34B1D342" w14:textId="77777777" w:rsidTr="0070225E">
        <w:tc>
          <w:tcPr>
            <w:tcW w:w="1106" w:type="pct"/>
          </w:tcPr>
          <w:p w14:paraId="0E2C7FA6"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IV Assignments</w:t>
            </w:r>
          </w:p>
        </w:tc>
        <w:tc>
          <w:tcPr>
            <w:tcW w:w="649" w:type="pct"/>
          </w:tcPr>
          <w:p w14:paraId="5C29AFBC" w14:textId="77777777" w:rsidR="00DB50DA" w:rsidRPr="00807303" w:rsidRDefault="00DB50DA" w:rsidP="0070225E">
            <w:pPr>
              <w:jc w:val="center"/>
              <w:rPr>
                <w:rFonts w:asciiTheme="minorHAnsi" w:hAnsiTheme="minorHAnsi" w:cstheme="minorHAnsi"/>
              </w:rPr>
            </w:pPr>
          </w:p>
        </w:tc>
        <w:tc>
          <w:tcPr>
            <w:tcW w:w="649" w:type="pct"/>
          </w:tcPr>
          <w:p w14:paraId="4647B47C" w14:textId="77777777" w:rsidR="00DB50DA" w:rsidRPr="00807303" w:rsidRDefault="00DB50DA" w:rsidP="0070225E">
            <w:pPr>
              <w:jc w:val="center"/>
              <w:rPr>
                <w:rFonts w:asciiTheme="minorHAnsi" w:hAnsiTheme="minorHAnsi" w:cstheme="minorHAnsi"/>
              </w:rPr>
            </w:pPr>
          </w:p>
        </w:tc>
        <w:tc>
          <w:tcPr>
            <w:tcW w:w="649" w:type="pct"/>
          </w:tcPr>
          <w:p w14:paraId="47E3D62F" w14:textId="77777777" w:rsidR="00DB50DA" w:rsidRPr="00807303" w:rsidRDefault="00DB50DA" w:rsidP="0070225E">
            <w:pPr>
              <w:jc w:val="center"/>
              <w:rPr>
                <w:rFonts w:asciiTheme="minorHAnsi" w:hAnsiTheme="minorHAnsi" w:cstheme="minorHAnsi"/>
              </w:rPr>
            </w:pPr>
          </w:p>
        </w:tc>
        <w:tc>
          <w:tcPr>
            <w:tcW w:w="649" w:type="pct"/>
          </w:tcPr>
          <w:p w14:paraId="0A9C9A73" w14:textId="77777777" w:rsidR="00DB50DA" w:rsidRPr="00807303" w:rsidRDefault="00DB50DA" w:rsidP="0070225E">
            <w:pPr>
              <w:jc w:val="center"/>
              <w:rPr>
                <w:rFonts w:asciiTheme="minorHAnsi" w:hAnsiTheme="minorHAnsi" w:cstheme="minorHAnsi"/>
              </w:rPr>
            </w:pPr>
          </w:p>
        </w:tc>
        <w:tc>
          <w:tcPr>
            <w:tcW w:w="649" w:type="pct"/>
          </w:tcPr>
          <w:p w14:paraId="34DDEB4B"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40987AF5"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r>
      <w:tr w:rsidR="00DB50DA" w:rsidRPr="00807303" w14:paraId="62F0D830" w14:textId="77777777" w:rsidTr="0070225E">
        <w:tc>
          <w:tcPr>
            <w:tcW w:w="1106" w:type="pct"/>
          </w:tcPr>
          <w:p w14:paraId="2502650B"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Assess work</w:t>
            </w:r>
          </w:p>
        </w:tc>
        <w:tc>
          <w:tcPr>
            <w:tcW w:w="649" w:type="pct"/>
          </w:tcPr>
          <w:p w14:paraId="67EB1735" w14:textId="77777777" w:rsidR="00DB50DA" w:rsidRPr="00807303" w:rsidRDefault="00DB50DA" w:rsidP="0070225E">
            <w:pPr>
              <w:jc w:val="center"/>
              <w:rPr>
                <w:rFonts w:asciiTheme="minorHAnsi" w:hAnsiTheme="minorHAnsi" w:cstheme="minorHAnsi"/>
              </w:rPr>
            </w:pPr>
          </w:p>
        </w:tc>
        <w:tc>
          <w:tcPr>
            <w:tcW w:w="649" w:type="pct"/>
          </w:tcPr>
          <w:p w14:paraId="40E63FA5" w14:textId="77777777" w:rsidR="00DB50DA" w:rsidRPr="00807303" w:rsidRDefault="00DB50DA" w:rsidP="0070225E">
            <w:pPr>
              <w:jc w:val="center"/>
              <w:rPr>
                <w:rFonts w:asciiTheme="minorHAnsi" w:hAnsiTheme="minorHAnsi" w:cstheme="minorHAnsi"/>
              </w:rPr>
            </w:pPr>
          </w:p>
        </w:tc>
        <w:tc>
          <w:tcPr>
            <w:tcW w:w="649" w:type="pct"/>
          </w:tcPr>
          <w:p w14:paraId="5C246C4A" w14:textId="77777777" w:rsidR="00DB50DA" w:rsidRPr="00807303" w:rsidRDefault="00DB50DA" w:rsidP="0070225E">
            <w:pPr>
              <w:jc w:val="center"/>
              <w:rPr>
                <w:rFonts w:asciiTheme="minorHAnsi" w:hAnsiTheme="minorHAnsi" w:cstheme="minorHAnsi"/>
              </w:rPr>
            </w:pPr>
          </w:p>
        </w:tc>
        <w:tc>
          <w:tcPr>
            <w:tcW w:w="649" w:type="pct"/>
          </w:tcPr>
          <w:p w14:paraId="7C5B3A6E" w14:textId="77777777" w:rsidR="00DB50DA" w:rsidRPr="00807303" w:rsidRDefault="00DB50DA" w:rsidP="0070225E">
            <w:pPr>
              <w:jc w:val="center"/>
              <w:rPr>
                <w:rFonts w:asciiTheme="minorHAnsi" w:hAnsiTheme="minorHAnsi" w:cstheme="minorHAnsi"/>
              </w:rPr>
            </w:pPr>
          </w:p>
        </w:tc>
        <w:tc>
          <w:tcPr>
            <w:tcW w:w="649" w:type="pct"/>
          </w:tcPr>
          <w:p w14:paraId="52DD8F36"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18CBF132"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r>
      <w:tr w:rsidR="00DB50DA" w:rsidRPr="00807303" w14:paraId="5F0F229F" w14:textId="77777777" w:rsidTr="0070225E">
        <w:tc>
          <w:tcPr>
            <w:tcW w:w="1106" w:type="pct"/>
          </w:tcPr>
          <w:p w14:paraId="4CA29F26"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IV Student work</w:t>
            </w:r>
          </w:p>
        </w:tc>
        <w:tc>
          <w:tcPr>
            <w:tcW w:w="649" w:type="pct"/>
          </w:tcPr>
          <w:p w14:paraId="15C05C5C" w14:textId="77777777" w:rsidR="00DB50DA" w:rsidRPr="00807303" w:rsidRDefault="00DB50DA" w:rsidP="0070225E">
            <w:pPr>
              <w:jc w:val="center"/>
              <w:rPr>
                <w:rFonts w:asciiTheme="minorHAnsi" w:hAnsiTheme="minorHAnsi" w:cstheme="minorHAnsi"/>
              </w:rPr>
            </w:pPr>
          </w:p>
        </w:tc>
        <w:tc>
          <w:tcPr>
            <w:tcW w:w="649" w:type="pct"/>
          </w:tcPr>
          <w:p w14:paraId="0FA3E9F3" w14:textId="77777777" w:rsidR="00DB50DA" w:rsidRPr="00807303" w:rsidRDefault="00DB50DA" w:rsidP="0070225E">
            <w:pPr>
              <w:jc w:val="center"/>
              <w:rPr>
                <w:rFonts w:asciiTheme="minorHAnsi" w:hAnsiTheme="minorHAnsi" w:cstheme="minorHAnsi"/>
              </w:rPr>
            </w:pPr>
          </w:p>
        </w:tc>
        <w:tc>
          <w:tcPr>
            <w:tcW w:w="649" w:type="pct"/>
          </w:tcPr>
          <w:p w14:paraId="1E52CF6B" w14:textId="77777777" w:rsidR="00DB50DA" w:rsidRPr="00807303" w:rsidRDefault="00DB50DA" w:rsidP="0070225E">
            <w:pPr>
              <w:jc w:val="center"/>
              <w:rPr>
                <w:rFonts w:asciiTheme="minorHAnsi" w:hAnsiTheme="minorHAnsi" w:cstheme="minorHAnsi"/>
              </w:rPr>
            </w:pPr>
          </w:p>
        </w:tc>
        <w:tc>
          <w:tcPr>
            <w:tcW w:w="649" w:type="pct"/>
          </w:tcPr>
          <w:p w14:paraId="69EC01ED" w14:textId="77777777" w:rsidR="00DB50DA" w:rsidRPr="00807303" w:rsidRDefault="00DB50DA" w:rsidP="0070225E">
            <w:pPr>
              <w:jc w:val="center"/>
              <w:rPr>
                <w:rFonts w:asciiTheme="minorHAnsi" w:hAnsiTheme="minorHAnsi" w:cstheme="minorHAnsi"/>
              </w:rPr>
            </w:pPr>
          </w:p>
        </w:tc>
        <w:tc>
          <w:tcPr>
            <w:tcW w:w="649" w:type="pct"/>
          </w:tcPr>
          <w:p w14:paraId="1E12DAEF"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5465C3A3"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r>
      <w:tr w:rsidR="00DB50DA" w:rsidRPr="00807303" w14:paraId="592FA6C9" w14:textId="77777777" w:rsidTr="0070225E">
        <w:tc>
          <w:tcPr>
            <w:tcW w:w="1106" w:type="pct"/>
          </w:tcPr>
          <w:p w14:paraId="62B028DE"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 xml:space="preserve">Sample assignments </w:t>
            </w:r>
          </w:p>
        </w:tc>
        <w:tc>
          <w:tcPr>
            <w:tcW w:w="649" w:type="pct"/>
          </w:tcPr>
          <w:p w14:paraId="1B1CB733" w14:textId="77777777" w:rsidR="00DB50DA" w:rsidRPr="00807303" w:rsidRDefault="00DB50DA" w:rsidP="0070225E">
            <w:pPr>
              <w:jc w:val="center"/>
              <w:rPr>
                <w:rFonts w:asciiTheme="minorHAnsi" w:hAnsiTheme="minorHAnsi" w:cstheme="minorHAnsi"/>
              </w:rPr>
            </w:pPr>
          </w:p>
        </w:tc>
        <w:tc>
          <w:tcPr>
            <w:tcW w:w="649" w:type="pct"/>
          </w:tcPr>
          <w:p w14:paraId="37ACDE3E" w14:textId="77777777" w:rsidR="00DB50DA" w:rsidRPr="00807303" w:rsidRDefault="00DB50DA" w:rsidP="0070225E">
            <w:pPr>
              <w:jc w:val="center"/>
              <w:rPr>
                <w:rFonts w:asciiTheme="minorHAnsi" w:hAnsiTheme="minorHAnsi" w:cstheme="minorHAnsi"/>
              </w:rPr>
            </w:pPr>
          </w:p>
        </w:tc>
        <w:tc>
          <w:tcPr>
            <w:tcW w:w="649" w:type="pct"/>
          </w:tcPr>
          <w:p w14:paraId="7DD6CBA2"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44F0142" w14:textId="77777777" w:rsidR="00DB50DA" w:rsidRPr="00807303" w:rsidRDefault="00DB50DA" w:rsidP="0070225E">
            <w:pPr>
              <w:jc w:val="center"/>
              <w:rPr>
                <w:rFonts w:asciiTheme="minorHAnsi" w:hAnsiTheme="minorHAnsi" w:cstheme="minorHAnsi"/>
              </w:rPr>
            </w:pPr>
          </w:p>
        </w:tc>
        <w:tc>
          <w:tcPr>
            <w:tcW w:w="649" w:type="pct"/>
          </w:tcPr>
          <w:p w14:paraId="55F0211C" w14:textId="77777777" w:rsidR="00DB50DA" w:rsidRPr="00807303" w:rsidRDefault="00DB50DA" w:rsidP="0070225E">
            <w:pPr>
              <w:jc w:val="center"/>
              <w:rPr>
                <w:rFonts w:asciiTheme="minorHAnsi" w:hAnsiTheme="minorHAnsi" w:cstheme="minorHAnsi"/>
              </w:rPr>
            </w:pPr>
          </w:p>
        </w:tc>
        <w:tc>
          <w:tcPr>
            <w:tcW w:w="649" w:type="pct"/>
          </w:tcPr>
          <w:p w14:paraId="78330ABB" w14:textId="77777777" w:rsidR="00DB50DA" w:rsidRPr="00807303" w:rsidRDefault="00DB50DA" w:rsidP="0070225E">
            <w:pPr>
              <w:jc w:val="center"/>
              <w:rPr>
                <w:rFonts w:asciiTheme="minorHAnsi" w:hAnsiTheme="minorHAnsi" w:cstheme="minorHAnsi"/>
              </w:rPr>
            </w:pPr>
          </w:p>
        </w:tc>
      </w:tr>
      <w:tr w:rsidR="00DB50DA" w:rsidRPr="00807303" w14:paraId="0734665F" w14:textId="77777777" w:rsidTr="0070225E">
        <w:tc>
          <w:tcPr>
            <w:tcW w:w="1106" w:type="pct"/>
          </w:tcPr>
          <w:p w14:paraId="141E5ACB"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Sample student work</w:t>
            </w:r>
          </w:p>
        </w:tc>
        <w:tc>
          <w:tcPr>
            <w:tcW w:w="649" w:type="pct"/>
          </w:tcPr>
          <w:p w14:paraId="6B8DD531" w14:textId="77777777" w:rsidR="00DB50DA" w:rsidRPr="00807303" w:rsidRDefault="00DB50DA" w:rsidP="0070225E">
            <w:pPr>
              <w:jc w:val="center"/>
              <w:rPr>
                <w:rFonts w:asciiTheme="minorHAnsi" w:hAnsiTheme="minorHAnsi" w:cstheme="minorHAnsi"/>
              </w:rPr>
            </w:pPr>
          </w:p>
        </w:tc>
        <w:tc>
          <w:tcPr>
            <w:tcW w:w="649" w:type="pct"/>
          </w:tcPr>
          <w:p w14:paraId="3B38A286" w14:textId="77777777" w:rsidR="00DB50DA" w:rsidRPr="00807303" w:rsidRDefault="00DB50DA" w:rsidP="0070225E">
            <w:pPr>
              <w:jc w:val="center"/>
              <w:rPr>
                <w:rFonts w:asciiTheme="minorHAnsi" w:hAnsiTheme="minorHAnsi" w:cstheme="minorHAnsi"/>
              </w:rPr>
            </w:pPr>
          </w:p>
        </w:tc>
        <w:tc>
          <w:tcPr>
            <w:tcW w:w="649" w:type="pct"/>
          </w:tcPr>
          <w:p w14:paraId="06BFD3E9"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08315456" w14:textId="77777777" w:rsidR="00DB50DA" w:rsidRPr="00807303" w:rsidRDefault="00DB50DA" w:rsidP="0070225E">
            <w:pPr>
              <w:jc w:val="center"/>
              <w:rPr>
                <w:rFonts w:asciiTheme="minorHAnsi" w:hAnsiTheme="minorHAnsi" w:cstheme="minorHAnsi"/>
              </w:rPr>
            </w:pPr>
          </w:p>
        </w:tc>
        <w:tc>
          <w:tcPr>
            <w:tcW w:w="649" w:type="pct"/>
          </w:tcPr>
          <w:p w14:paraId="677D0DAE" w14:textId="77777777" w:rsidR="00DB50DA" w:rsidRPr="00807303" w:rsidRDefault="00DB50DA" w:rsidP="0070225E">
            <w:pPr>
              <w:jc w:val="center"/>
              <w:rPr>
                <w:rFonts w:asciiTheme="minorHAnsi" w:hAnsiTheme="minorHAnsi" w:cstheme="minorHAnsi"/>
              </w:rPr>
            </w:pPr>
          </w:p>
        </w:tc>
        <w:tc>
          <w:tcPr>
            <w:tcW w:w="649" w:type="pct"/>
          </w:tcPr>
          <w:p w14:paraId="4382AD05" w14:textId="77777777" w:rsidR="00DB50DA" w:rsidRPr="00807303" w:rsidRDefault="00DB50DA" w:rsidP="0070225E">
            <w:pPr>
              <w:jc w:val="center"/>
              <w:rPr>
                <w:rFonts w:asciiTheme="minorHAnsi" w:hAnsiTheme="minorHAnsi" w:cstheme="minorHAnsi"/>
              </w:rPr>
            </w:pPr>
          </w:p>
        </w:tc>
      </w:tr>
      <w:tr w:rsidR="00DB50DA" w:rsidRPr="00807303" w14:paraId="484AF015" w14:textId="77777777" w:rsidTr="0070225E">
        <w:tc>
          <w:tcPr>
            <w:tcW w:w="1106" w:type="pct"/>
          </w:tcPr>
          <w:p w14:paraId="0047FDEB"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Complete marking for final certification and claiming</w:t>
            </w:r>
          </w:p>
        </w:tc>
        <w:tc>
          <w:tcPr>
            <w:tcW w:w="649" w:type="pct"/>
          </w:tcPr>
          <w:p w14:paraId="64E4C4B6" w14:textId="77777777" w:rsidR="00DB50DA" w:rsidRPr="00807303" w:rsidRDefault="00DB50DA" w:rsidP="0070225E">
            <w:pPr>
              <w:jc w:val="center"/>
              <w:rPr>
                <w:rFonts w:asciiTheme="minorHAnsi" w:hAnsiTheme="minorHAnsi" w:cstheme="minorHAnsi"/>
              </w:rPr>
            </w:pPr>
          </w:p>
        </w:tc>
        <w:tc>
          <w:tcPr>
            <w:tcW w:w="649" w:type="pct"/>
          </w:tcPr>
          <w:p w14:paraId="375B57A1" w14:textId="77777777" w:rsidR="00DB50DA" w:rsidRPr="00807303" w:rsidRDefault="00DB50DA" w:rsidP="0070225E">
            <w:pPr>
              <w:jc w:val="center"/>
              <w:rPr>
                <w:rFonts w:asciiTheme="minorHAnsi" w:hAnsiTheme="minorHAnsi" w:cstheme="minorHAnsi"/>
              </w:rPr>
            </w:pPr>
          </w:p>
        </w:tc>
        <w:tc>
          <w:tcPr>
            <w:tcW w:w="649" w:type="pct"/>
          </w:tcPr>
          <w:p w14:paraId="463D97BA" w14:textId="77777777" w:rsidR="00DB50DA" w:rsidRPr="00807303" w:rsidRDefault="00DB50DA" w:rsidP="0070225E">
            <w:pPr>
              <w:jc w:val="center"/>
              <w:rPr>
                <w:rFonts w:asciiTheme="minorHAnsi" w:hAnsiTheme="minorHAnsi" w:cstheme="minorHAnsi"/>
              </w:rPr>
            </w:pPr>
          </w:p>
        </w:tc>
        <w:tc>
          <w:tcPr>
            <w:tcW w:w="649" w:type="pct"/>
          </w:tcPr>
          <w:p w14:paraId="43F2850D"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49E70C54"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FD0CCBB"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r>
      <w:tr w:rsidR="00DB50DA" w:rsidRPr="00807303" w14:paraId="21E33DC4" w14:textId="77777777" w:rsidTr="0070225E">
        <w:tc>
          <w:tcPr>
            <w:tcW w:w="1106" w:type="pct"/>
          </w:tcPr>
          <w:p w14:paraId="7DE940C6"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Claim results and check claim</w:t>
            </w:r>
          </w:p>
        </w:tc>
        <w:tc>
          <w:tcPr>
            <w:tcW w:w="649" w:type="pct"/>
          </w:tcPr>
          <w:p w14:paraId="7866E263" w14:textId="77777777" w:rsidR="00DB50DA" w:rsidRPr="00807303" w:rsidRDefault="00DB50DA" w:rsidP="0070225E">
            <w:pPr>
              <w:jc w:val="center"/>
              <w:rPr>
                <w:rFonts w:asciiTheme="minorHAnsi" w:hAnsiTheme="minorHAnsi" w:cstheme="minorHAnsi"/>
              </w:rPr>
            </w:pPr>
          </w:p>
        </w:tc>
        <w:tc>
          <w:tcPr>
            <w:tcW w:w="649" w:type="pct"/>
          </w:tcPr>
          <w:p w14:paraId="1E07F6EA"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29827BB"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1238F7AB" w14:textId="77777777" w:rsidR="00DB50DA" w:rsidRPr="00807303" w:rsidRDefault="00DB50DA" w:rsidP="0070225E">
            <w:pPr>
              <w:jc w:val="center"/>
              <w:rPr>
                <w:rFonts w:asciiTheme="minorHAnsi" w:hAnsiTheme="minorHAnsi" w:cstheme="minorHAnsi"/>
              </w:rPr>
            </w:pPr>
          </w:p>
        </w:tc>
        <w:tc>
          <w:tcPr>
            <w:tcW w:w="649" w:type="pct"/>
          </w:tcPr>
          <w:p w14:paraId="2E822095" w14:textId="77777777" w:rsidR="00DB50DA" w:rsidRPr="00807303" w:rsidRDefault="00DB50DA" w:rsidP="0070225E">
            <w:pPr>
              <w:jc w:val="center"/>
              <w:rPr>
                <w:rFonts w:asciiTheme="minorHAnsi" w:hAnsiTheme="minorHAnsi" w:cstheme="minorHAnsi"/>
              </w:rPr>
            </w:pPr>
          </w:p>
        </w:tc>
        <w:tc>
          <w:tcPr>
            <w:tcW w:w="649" w:type="pct"/>
          </w:tcPr>
          <w:p w14:paraId="5128B637" w14:textId="77777777" w:rsidR="00DB50DA" w:rsidRPr="00807303" w:rsidRDefault="00DB50DA" w:rsidP="0070225E">
            <w:pPr>
              <w:jc w:val="center"/>
              <w:rPr>
                <w:rFonts w:asciiTheme="minorHAnsi" w:hAnsiTheme="minorHAnsi" w:cstheme="minorHAnsi"/>
              </w:rPr>
            </w:pPr>
          </w:p>
        </w:tc>
      </w:tr>
      <w:tr w:rsidR="00DB50DA" w:rsidRPr="00807303" w14:paraId="2DD4D3F0" w14:textId="77777777" w:rsidTr="0070225E">
        <w:tc>
          <w:tcPr>
            <w:tcW w:w="1106" w:type="pct"/>
          </w:tcPr>
          <w:p w14:paraId="25C53D41"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Receive certificates</w:t>
            </w:r>
          </w:p>
        </w:tc>
        <w:tc>
          <w:tcPr>
            <w:tcW w:w="649" w:type="pct"/>
          </w:tcPr>
          <w:p w14:paraId="1ACBB12B" w14:textId="77777777" w:rsidR="00DB50DA" w:rsidRPr="00807303" w:rsidRDefault="00DB50DA" w:rsidP="0070225E">
            <w:pPr>
              <w:jc w:val="center"/>
              <w:rPr>
                <w:rFonts w:asciiTheme="minorHAnsi" w:hAnsiTheme="minorHAnsi" w:cstheme="minorHAnsi"/>
              </w:rPr>
            </w:pPr>
          </w:p>
        </w:tc>
        <w:tc>
          <w:tcPr>
            <w:tcW w:w="649" w:type="pct"/>
          </w:tcPr>
          <w:p w14:paraId="13588E33"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4753EA42" w14:textId="77777777" w:rsidR="00DB50DA" w:rsidRPr="00807303" w:rsidRDefault="00DB50DA" w:rsidP="0070225E">
            <w:pPr>
              <w:jc w:val="center"/>
              <w:rPr>
                <w:rFonts w:asciiTheme="minorHAnsi" w:hAnsiTheme="minorHAnsi" w:cstheme="minorHAnsi"/>
              </w:rPr>
            </w:pPr>
          </w:p>
        </w:tc>
        <w:tc>
          <w:tcPr>
            <w:tcW w:w="649" w:type="pct"/>
          </w:tcPr>
          <w:p w14:paraId="794EB480" w14:textId="77777777" w:rsidR="00DB50DA" w:rsidRPr="00807303" w:rsidRDefault="00DB50DA" w:rsidP="0070225E">
            <w:pPr>
              <w:jc w:val="center"/>
              <w:rPr>
                <w:rFonts w:asciiTheme="minorHAnsi" w:hAnsiTheme="minorHAnsi" w:cstheme="minorHAnsi"/>
              </w:rPr>
            </w:pPr>
          </w:p>
        </w:tc>
        <w:tc>
          <w:tcPr>
            <w:tcW w:w="649" w:type="pct"/>
          </w:tcPr>
          <w:p w14:paraId="5B6F7A20" w14:textId="77777777" w:rsidR="00DB50DA" w:rsidRPr="00807303" w:rsidRDefault="00DB50DA" w:rsidP="0070225E">
            <w:pPr>
              <w:jc w:val="center"/>
              <w:rPr>
                <w:rFonts w:asciiTheme="minorHAnsi" w:hAnsiTheme="minorHAnsi" w:cstheme="minorHAnsi"/>
              </w:rPr>
            </w:pPr>
          </w:p>
        </w:tc>
        <w:tc>
          <w:tcPr>
            <w:tcW w:w="649" w:type="pct"/>
          </w:tcPr>
          <w:p w14:paraId="5EACFF8E" w14:textId="77777777" w:rsidR="00DB50DA" w:rsidRPr="00807303" w:rsidRDefault="00DB50DA" w:rsidP="0070225E">
            <w:pPr>
              <w:jc w:val="center"/>
              <w:rPr>
                <w:rFonts w:asciiTheme="minorHAnsi" w:hAnsiTheme="minorHAnsi" w:cstheme="minorHAnsi"/>
              </w:rPr>
            </w:pPr>
          </w:p>
        </w:tc>
      </w:tr>
      <w:tr w:rsidR="00DB50DA" w:rsidRPr="00807303" w14:paraId="64DF7F04" w14:textId="77777777" w:rsidTr="0070225E">
        <w:tc>
          <w:tcPr>
            <w:tcW w:w="1106" w:type="pct"/>
          </w:tcPr>
          <w:p w14:paraId="58D3607F"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Liaise with exam board regarding errors or omissions in certification</w:t>
            </w:r>
          </w:p>
        </w:tc>
        <w:tc>
          <w:tcPr>
            <w:tcW w:w="649" w:type="pct"/>
          </w:tcPr>
          <w:p w14:paraId="4029DED3" w14:textId="77777777" w:rsidR="00DB50DA" w:rsidRPr="00807303" w:rsidRDefault="00DB50DA" w:rsidP="0070225E">
            <w:pPr>
              <w:jc w:val="center"/>
              <w:rPr>
                <w:rFonts w:asciiTheme="minorHAnsi" w:hAnsiTheme="minorHAnsi" w:cstheme="minorHAnsi"/>
              </w:rPr>
            </w:pPr>
          </w:p>
        </w:tc>
        <w:tc>
          <w:tcPr>
            <w:tcW w:w="649" w:type="pct"/>
          </w:tcPr>
          <w:p w14:paraId="215613B4" w14:textId="77777777" w:rsidR="00DB50DA" w:rsidRPr="00807303" w:rsidRDefault="00DB50DA" w:rsidP="0070225E">
            <w:pPr>
              <w:jc w:val="center"/>
              <w:rPr>
                <w:rFonts w:asciiTheme="minorHAnsi" w:hAnsiTheme="minorHAnsi" w:cstheme="minorHAnsi"/>
              </w:rPr>
            </w:pPr>
          </w:p>
        </w:tc>
        <w:tc>
          <w:tcPr>
            <w:tcW w:w="649" w:type="pct"/>
          </w:tcPr>
          <w:p w14:paraId="7E3EAC11"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455BF38C" w14:textId="77777777" w:rsidR="00DB50DA" w:rsidRPr="00807303" w:rsidRDefault="00DB50DA" w:rsidP="0070225E">
            <w:pPr>
              <w:jc w:val="center"/>
              <w:rPr>
                <w:rFonts w:asciiTheme="minorHAnsi" w:hAnsiTheme="minorHAnsi" w:cstheme="minorHAnsi"/>
              </w:rPr>
            </w:pPr>
          </w:p>
        </w:tc>
        <w:tc>
          <w:tcPr>
            <w:tcW w:w="649" w:type="pct"/>
          </w:tcPr>
          <w:p w14:paraId="739B26EF" w14:textId="77777777" w:rsidR="00DB50DA" w:rsidRPr="00807303" w:rsidRDefault="00DB50DA" w:rsidP="0070225E">
            <w:pPr>
              <w:jc w:val="center"/>
              <w:rPr>
                <w:rFonts w:asciiTheme="minorHAnsi" w:hAnsiTheme="minorHAnsi" w:cstheme="minorHAnsi"/>
              </w:rPr>
            </w:pPr>
          </w:p>
        </w:tc>
        <w:tc>
          <w:tcPr>
            <w:tcW w:w="649" w:type="pct"/>
          </w:tcPr>
          <w:p w14:paraId="2231A04D" w14:textId="77777777" w:rsidR="00DB50DA" w:rsidRPr="00807303" w:rsidRDefault="00DB50DA" w:rsidP="0070225E">
            <w:pPr>
              <w:jc w:val="center"/>
              <w:rPr>
                <w:rFonts w:asciiTheme="minorHAnsi" w:hAnsiTheme="minorHAnsi" w:cstheme="minorHAnsi"/>
              </w:rPr>
            </w:pPr>
          </w:p>
        </w:tc>
      </w:tr>
      <w:tr w:rsidR="00DB50DA" w:rsidRPr="00807303" w14:paraId="2A50FA15" w14:textId="77777777" w:rsidTr="0070225E">
        <w:tc>
          <w:tcPr>
            <w:tcW w:w="1106" w:type="pct"/>
          </w:tcPr>
          <w:p w14:paraId="6D189C82"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Organise forum meetings and arrange training</w:t>
            </w:r>
          </w:p>
        </w:tc>
        <w:tc>
          <w:tcPr>
            <w:tcW w:w="649" w:type="pct"/>
          </w:tcPr>
          <w:p w14:paraId="6439222F" w14:textId="77777777" w:rsidR="00DB50DA" w:rsidRPr="00807303" w:rsidRDefault="00DB50DA" w:rsidP="0070225E">
            <w:pPr>
              <w:jc w:val="center"/>
              <w:rPr>
                <w:rFonts w:asciiTheme="minorHAnsi" w:hAnsiTheme="minorHAnsi" w:cstheme="minorHAnsi"/>
              </w:rPr>
            </w:pPr>
          </w:p>
        </w:tc>
        <w:tc>
          <w:tcPr>
            <w:tcW w:w="649" w:type="pct"/>
          </w:tcPr>
          <w:p w14:paraId="7EE141C2" w14:textId="77777777" w:rsidR="00DB50DA" w:rsidRPr="00807303" w:rsidRDefault="00DB50DA" w:rsidP="0070225E">
            <w:pPr>
              <w:jc w:val="center"/>
              <w:rPr>
                <w:rFonts w:asciiTheme="minorHAnsi" w:hAnsiTheme="minorHAnsi" w:cstheme="minorHAnsi"/>
              </w:rPr>
            </w:pPr>
          </w:p>
        </w:tc>
        <w:tc>
          <w:tcPr>
            <w:tcW w:w="649" w:type="pct"/>
          </w:tcPr>
          <w:p w14:paraId="22A4A3C4"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212B6C73" w14:textId="77777777" w:rsidR="00DB50DA" w:rsidRPr="00807303" w:rsidRDefault="00DB50DA" w:rsidP="0070225E">
            <w:pPr>
              <w:jc w:val="center"/>
              <w:rPr>
                <w:rFonts w:asciiTheme="minorHAnsi" w:hAnsiTheme="minorHAnsi" w:cstheme="minorHAnsi"/>
              </w:rPr>
            </w:pPr>
          </w:p>
        </w:tc>
        <w:tc>
          <w:tcPr>
            <w:tcW w:w="649" w:type="pct"/>
          </w:tcPr>
          <w:p w14:paraId="19EC2DE1"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14A8C9C3" w14:textId="77777777" w:rsidR="00DB50DA" w:rsidRPr="00807303" w:rsidRDefault="00DB50DA" w:rsidP="0070225E">
            <w:pPr>
              <w:jc w:val="center"/>
              <w:rPr>
                <w:rFonts w:asciiTheme="minorHAnsi" w:hAnsiTheme="minorHAnsi" w:cstheme="minorHAnsi"/>
              </w:rPr>
            </w:pPr>
          </w:p>
        </w:tc>
      </w:tr>
      <w:tr w:rsidR="00DB50DA" w:rsidRPr="00807303" w14:paraId="3DF96C86" w14:textId="77777777" w:rsidTr="0070225E">
        <w:tc>
          <w:tcPr>
            <w:tcW w:w="1106" w:type="pct"/>
          </w:tcPr>
          <w:p w14:paraId="7F96D2F7"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Appeals</w:t>
            </w:r>
          </w:p>
        </w:tc>
        <w:tc>
          <w:tcPr>
            <w:tcW w:w="649" w:type="pct"/>
          </w:tcPr>
          <w:p w14:paraId="582837AE" w14:textId="77777777" w:rsidR="00DB50DA" w:rsidRPr="00807303" w:rsidRDefault="00DB50DA" w:rsidP="0070225E">
            <w:pPr>
              <w:jc w:val="center"/>
              <w:rPr>
                <w:rFonts w:asciiTheme="minorHAnsi" w:hAnsiTheme="minorHAnsi" w:cstheme="minorHAnsi"/>
              </w:rPr>
            </w:pPr>
          </w:p>
        </w:tc>
        <w:tc>
          <w:tcPr>
            <w:tcW w:w="649" w:type="pct"/>
          </w:tcPr>
          <w:p w14:paraId="19ECE20F"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2FA916BE"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04DA40D5" w14:textId="77777777" w:rsidR="00DB50DA" w:rsidRPr="00807303" w:rsidRDefault="00DB50DA" w:rsidP="0070225E">
            <w:pPr>
              <w:jc w:val="center"/>
              <w:rPr>
                <w:rFonts w:asciiTheme="minorHAnsi" w:hAnsiTheme="minorHAnsi" w:cstheme="minorHAnsi"/>
              </w:rPr>
            </w:pPr>
          </w:p>
        </w:tc>
        <w:tc>
          <w:tcPr>
            <w:tcW w:w="649" w:type="pct"/>
          </w:tcPr>
          <w:p w14:paraId="43F5DBA2" w14:textId="77777777" w:rsidR="00DB50DA" w:rsidRPr="00807303" w:rsidRDefault="00DB50DA" w:rsidP="0070225E">
            <w:pPr>
              <w:jc w:val="center"/>
              <w:rPr>
                <w:rFonts w:asciiTheme="minorHAnsi" w:hAnsiTheme="minorHAnsi" w:cstheme="minorHAnsi"/>
              </w:rPr>
            </w:pPr>
          </w:p>
        </w:tc>
        <w:tc>
          <w:tcPr>
            <w:tcW w:w="649" w:type="pct"/>
          </w:tcPr>
          <w:p w14:paraId="49F7AECB" w14:textId="77777777" w:rsidR="00DB50DA" w:rsidRPr="00807303" w:rsidRDefault="00DB50DA" w:rsidP="0070225E">
            <w:pPr>
              <w:jc w:val="center"/>
              <w:rPr>
                <w:rFonts w:asciiTheme="minorHAnsi" w:hAnsiTheme="minorHAnsi" w:cstheme="minorHAnsi"/>
              </w:rPr>
            </w:pPr>
          </w:p>
        </w:tc>
      </w:tr>
      <w:tr w:rsidR="00DB50DA" w:rsidRPr="00807303" w14:paraId="686DA065" w14:textId="77777777" w:rsidTr="0070225E">
        <w:tc>
          <w:tcPr>
            <w:tcW w:w="1106" w:type="pct"/>
          </w:tcPr>
          <w:p w14:paraId="24C53529"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Malpractice and plagiarism investigation</w:t>
            </w:r>
          </w:p>
        </w:tc>
        <w:tc>
          <w:tcPr>
            <w:tcW w:w="649" w:type="pct"/>
          </w:tcPr>
          <w:p w14:paraId="3C952FA0" w14:textId="77777777" w:rsidR="00DB50DA" w:rsidRPr="00807303" w:rsidRDefault="00DB50DA" w:rsidP="0070225E">
            <w:pPr>
              <w:jc w:val="center"/>
              <w:rPr>
                <w:rFonts w:asciiTheme="minorHAnsi" w:hAnsiTheme="minorHAnsi" w:cstheme="minorHAnsi"/>
              </w:rPr>
            </w:pPr>
          </w:p>
        </w:tc>
        <w:tc>
          <w:tcPr>
            <w:tcW w:w="649" w:type="pct"/>
          </w:tcPr>
          <w:p w14:paraId="4250DCC6"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33274FE"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1BEFEAE"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073D1ADA"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4E3BD52B" w14:textId="77777777" w:rsidR="00DB50DA" w:rsidRPr="00807303" w:rsidRDefault="00DB50DA" w:rsidP="0070225E">
            <w:pPr>
              <w:jc w:val="center"/>
              <w:rPr>
                <w:rFonts w:asciiTheme="minorHAnsi" w:hAnsiTheme="minorHAnsi" w:cstheme="minorHAnsi"/>
              </w:rPr>
            </w:pPr>
          </w:p>
        </w:tc>
      </w:tr>
      <w:tr w:rsidR="00DB50DA" w:rsidRPr="00807303" w14:paraId="17C21C8E" w14:textId="77777777" w:rsidTr="0070225E">
        <w:tc>
          <w:tcPr>
            <w:tcW w:w="1106" w:type="pct"/>
          </w:tcPr>
          <w:p w14:paraId="50AF315C"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Liaise with board regarding final stage appeals</w:t>
            </w:r>
          </w:p>
        </w:tc>
        <w:tc>
          <w:tcPr>
            <w:tcW w:w="649" w:type="pct"/>
          </w:tcPr>
          <w:p w14:paraId="6C057B20" w14:textId="77777777" w:rsidR="00DB50DA" w:rsidRPr="00807303" w:rsidRDefault="00DB50DA" w:rsidP="0070225E">
            <w:pPr>
              <w:jc w:val="center"/>
              <w:rPr>
                <w:rFonts w:asciiTheme="minorHAnsi" w:hAnsiTheme="minorHAnsi" w:cstheme="minorHAnsi"/>
              </w:rPr>
            </w:pPr>
          </w:p>
        </w:tc>
        <w:tc>
          <w:tcPr>
            <w:tcW w:w="649" w:type="pct"/>
          </w:tcPr>
          <w:p w14:paraId="29515943"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0DA22B4"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B72122E" w14:textId="77777777" w:rsidR="00DB50DA" w:rsidRPr="00807303" w:rsidRDefault="00DB50DA" w:rsidP="0070225E">
            <w:pPr>
              <w:jc w:val="center"/>
              <w:rPr>
                <w:rFonts w:asciiTheme="minorHAnsi" w:hAnsiTheme="minorHAnsi" w:cstheme="minorHAnsi"/>
              </w:rPr>
            </w:pPr>
          </w:p>
        </w:tc>
        <w:tc>
          <w:tcPr>
            <w:tcW w:w="649" w:type="pct"/>
          </w:tcPr>
          <w:p w14:paraId="223050CB" w14:textId="77777777" w:rsidR="00DB50DA" w:rsidRPr="00807303" w:rsidRDefault="00DB50DA" w:rsidP="0070225E">
            <w:pPr>
              <w:jc w:val="center"/>
              <w:rPr>
                <w:rFonts w:asciiTheme="minorHAnsi" w:hAnsiTheme="minorHAnsi" w:cstheme="minorHAnsi"/>
              </w:rPr>
            </w:pPr>
          </w:p>
        </w:tc>
        <w:tc>
          <w:tcPr>
            <w:tcW w:w="649" w:type="pct"/>
          </w:tcPr>
          <w:p w14:paraId="32984CAB" w14:textId="77777777" w:rsidR="00DB50DA" w:rsidRPr="00807303" w:rsidRDefault="00DB50DA" w:rsidP="0070225E">
            <w:pPr>
              <w:jc w:val="center"/>
              <w:rPr>
                <w:rFonts w:asciiTheme="minorHAnsi" w:hAnsiTheme="minorHAnsi" w:cstheme="minorHAnsi"/>
              </w:rPr>
            </w:pPr>
          </w:p>
        </w:tc>
      </w:tr>
      <w:tr w:rsidR="00DB50DA" w:rsidRPr="00807303" w14:paraId="6E172257" w14:textId="77777777" w:rsidTr="0070225E">
        <w:tc>
          <w:tcPr>
            <w:tcW w:w="1106" w:type="pct"/>
          </w:tcPr>
          <w:p w14:paraId="0CCE44A9" w14:textId="400024F2" w:rsidR="00DB50DA" w:rsidRPr="00807303" w:rsidRDefault="00DB50DA" w:rsidP="003A4AF4">
            <w:pPr>
              <w:rPr>
                <w:rFonts w:asciiTheme="minorHAnsi" w:hAnsiTheme="minorHAnsi" w:cstheme="minorHAnsi"/>
              </w:rPr>
            </w:pPr>
            <w:r w:rsidRPr="00807303">
              <w:rPr>
                <w:rFonts w:asciiTheme="minorHAnsi" w:hAnsiTheme="minorHAnsi" w:cstheme="minorHAnsi"/>
              </w:rPr>
              <w:t xml:space="preserve">Organise BTEC curriculum and take proposals </w:t>
            </w:r>
            <w:r w:rsidR="00A8554E" w:rsidRPr="00807303">
              <w:rPr>
                <w:rFonts w:asciiTheme="minorHAnsi" w:hAnsiTheme="minorHAnsi" w:cstheme="minorHAnsi"/>
              </w:rPr>
              <w:t>to awarding</w:t>
            </w:r>
            <w:r w:rsidRPr="00807303">
              <w:rPr>
                <w:rFonts w:asciiTheme="minorHAnsi" w:hAnsiTheme="minorHAnsi" w:cstheme="minorHAnsi"/>
              </w:rPr>
              <w:t xml:space="preserve"> body</w:t>
            </w:r>
          </w:p>
        </w:tc>
        <w:tc>
          <w:tcPr>
            <w:tcW w:w="649" w:type="pct"/>
          </w:tcPr>
          <w:p w14:paraId="602CCF66" w14:textId="77777777" w:rsidR="00DB50DA" w:rsidRPr="00807303" w:rsidRDefault="00DB50DA" w:rsidP="0070225E">
            <w:pPr>
              <w:jc w:val="center"/>
              <w:rPr>
                <w:rFonts w:asciiTheme="minorHAnsi" w:hAnsiTheme="minorHAnsi" w:cstheme="minorHAnsi"/>
              </w:rPr>
            </w:pPr>
          </w:p>
        </w:tc>
        <w:tc>
          <w:tcPr>
            <w:tcW w:w="649" w:type="pct"/>
          </w:tcPr>
          <w:p w14:paraId="321D6B40" w14:textId="77777777" w:rsidR="00DB50DA" w:rsidRPr="00807303" w:rsidRDefault="00DB50DA" w:rsidP="0070225E">
            <w:pPr>
              <w:jc w:val="center"/>
              <w:rPr>
                <w:rFonts w:asciiTheme="minorHAnsi" w:hAnsiTheme="minorHAnsi" w:cstheme="minorHAnsi"/>
              </w:rPr>
            </w:pPr>
          </w:p>
        </w:tc>
        <w:tc>
          <w:tcPr>
            <w:tcW w:w="649" w:type="pct"/>
          </w:tcPr>
          <w:p w14:paraId="2DA83F02"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2A85F184" w14:textId="77777777" w:rsidR="00DB50DA" w:rsidRPr="00807303" w:rsidRDefault="00DB50DA" w:rsidP="0070225E">
            <w:pPr>
              <w:jc w:val="center"/>
              <w:rPr>
                <w:rFonts w:asciiTheme="minorHAnsi" w:hAnsiTheme="minorHAnsi" w:cstheme="minorHAnsi"/>
              </w:rPr>
            </w:pPr>
          </w:p>
        </w:tc>
        <w:tc>
          <w:tcPr>
            <w:tcW w:w="649" w:type="pct"/>
          </w:tcPr>
          <w:p w14:paraId="6F8F1ADC" w14:textId="77777777" w:rsidR="00DB50DA" w:rsidRPr="00807303" w:rsidRDefault="00DB50DA" w:rsidP="0070225E">
            <w:pPr>
              <w:jc w:val="center"/>
              <w:rPr>
                <w:rFonts w:asciiTheme="minorHAnsi" w:hAnsiTheme="minorHAnsi" w:cstheme="minorHAnsi"/>
              </w:rPr>
            </w:pPr>
          </w:p>
        </w:tc>
        <w:tc>
          <w:tcPr>
            <w:tcW w:w="649" w:type="pct"/>
          </w:tcPr>
          <w:p w14:paraId="600655D1" w14:textId="77777777" w:rsidR="00DB50DA" w:rsidRPr="00807303" w:rsidRDefault="00DB50DA" w:rsidP="0070225E">
            <w:pPr>
              <w:jc w:val="center"/>
              <w:rPr>
                <w:rFonts w:asciiTheme="minorHAnsi" w:hAnsiTheme="minorHAnsi" w:cstheme="minorHAnsi"/>
              </w:rPr>
            </w:pPr>
          </w:p>
        </w:tc>
      </w:tr>
      <w:tr w:rsidR="00DB50DA" w:rsidRPr="00807303" w14:paraId="281F31ED" w14:textId="77777777" w:rsidTr="0070225E">
        <w:tc>
          <w:tcPr>
            <w:tcW w:w="1106" w:type="pct"/>
          </w:tcPr>
          <w:p w14:paraId="088D67A2"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Report results to senior leadership team</w:t>
            </w:r>
          </w:p>
        </w:tc>
        <w:tc>
          <w:tcPr>
            <w:tcW w:w="649" w:type="pct"/>
          </w:tcPr>
          <w:p w14:paraId="33CD676D" w14:textId="77777777" w:rsidR="00DB50DA" w:rsidRPr="00807303" w:rsidRDefault="00DB50DA" w:rsidP="0070225E">
            <w:pPr>
              <w:jc w:val="center"/>
              <w:rPr>
                <w:rFonts w:asciiTheme="minorHAnsi" w:hAnsiTheme="minorHAnsi" w:cstheme="minorHAnsi"/>
              </w:rPr>
            </w:pPr>
          </w:p>
        </w:tc>
        <w:tc>
          <w:tcPr>
            <w:tcW w:w="649" w:type="pct"/>
          </w:tcPr>
          <w:p w14:paraId="6A059590" w14:textId="77777777" w:rsidR="00DB50DA" w:rsidRPr="00807303" w:rsidRDefault="00DB50DA" w:rsidP="0070225E">
            <w:pPr>
              <w:jc w:val="center"/>
              <w:rPr>
                <w:rFonts w:asciiTheme="minorHAnsi" w:hAnsiTheme="minorHAnsi" w:cstheme="minorHAnsi"/>
              </w:rPr>
            </w:pPr>
          </w:p>
        </w:tc>
        <w:tc>
          <w:tcPr>
            <w:tcW w:w="649" w:type="pct"/>
          </w:tcPr>
          <w:p w14:paraId="7347B4C3"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20EE9BEC"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7CE0629B" w14:textId="77777777" w:rsidR="00DB50DA" w:rsidRPr="00807303" w:rsidRDefault="00DB50DA" w:rsidP="0070225E">
            <w:pPr>
              <w:jc w:val="center"/>
              <w:rPr>
                <w:rFonts w:asciiTheme="minorHAnsi" w:hAnsiTheme="minorHAnsi" w:cstheme="minorHAnsi"/>
              </w:rPr>
            </w:pPr>
          </w:p>
        </w:tc>
        <w:tc>
          <w:tcPr>
            <w:tcW w:w="649" w:type="pct"/>
          </w:tcPr>
          <w:p w14:paraId="4733C527" w14:textId="77777777" w:rsidR="00DB50DA" w:rsidRPr="00807303" w:rsidRDefault="00DB50DA" w:rsidP="0070225E">
            <w:pPr>
              <w:jc w:val="center"/>
              <w:rPr>
                <w:rFonts w:asciiTheme="minorHAnsi" w:hAnsiTheme="minorHAnsi" w:cstheme="minorHAnsi"/>
              </w:rPr>
            </w:pPr>
          </w:p>
        </w:tc>
      </w:tr>
      <w:tr w:rsidR="00DB50DA" w:rsidRPr="00807303" w14:paraId="647F3EFA" w14:textId="77777777" w:rsidTr="0070225E">
        <w:tc>
          <w:tcPr>
            <w:tcW w:w="1106" w:type="pct"/>
          </w:tcPr>
          <w:p w14:paraId="4FCB12E2"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Plan and organise external examinations</w:t>
            </w:r>
          </w:p>
        </w:tc>
        <w:tc>
          <w:tcPr>
            <w:tcW w:w="649" w:type="pct"/>
          </w:tcPr>
          <w:p w14:paraId="3CA05460" w14:textId="77777777" w:rsidR="00DB50DA" w:rsidRPr="00807303" w:rsidRDefault="00DB50DA" w:rsidP="0070225E">
            <w:pPr>
              <w:jc w:val="center"/>
              <w:rPr>
                <w:rFonts w:asciiTheme="minorHAnsi" w:hAnsiTheme="minorHAnsi" w:cstheme="minorHAnsi"/>
              </w:rPr>
            </w:pPr>
          </w:p>
        </w:tc>
        <w:tc>
          <w:tcPr>
            <w:tcW w:w="649" w:type="pct"/>
          </w:tcPr>
          <w:p w14:paraId="6DD1AC68"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1FD00134" w14:textId="77777777" w:rsidR="00DB50DA" w:rsidRPr="00807303" w:rsidRDefault="00DB50DA" w:rsidP="0070225E">
            <w:pPr>
              <w:jc w:val="center"/>
              <w:rPr>
                <w:rFonts w:asciiTheme="minorHAnsi" w:hAnsiTheme="minorHAnsi" w:cstheme="minorHAnsi"/>
              </w:rPr>
            </w:pPr>
          </w:p>
        </w:tc>
        <w:tc>
          <w:tcPr>
            <w:tcW w:w="649" w:type="pct"/>
          </w:tcPr>
          <w:p w14:paraId="09CADF44"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46E3F018"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17EB1FF" w14:textId="77777777" w:rsidR="00DB50DA" w:rsidRPr="00807303" w:rsidRDefault="00DB50DA" w:rsidP="0070225E">
            <w:pPr>
              <w:jc w:val="center"/>
              <w:rPr>
                <w:rFonts w:asciiTheme="minorHAnsi" w:hAnsiTheme="minorHAnsi" w:cstheme="minorHAnsi"/>
              </w:rPr>
            </w:pPr>
          </w:p>
        </w:tc>
      </w:tr>
      <w:tr w:rsidR="00DB50DA" w:rsidRPr="00807303" w14:paraId="5A872179" w14:textId="77777777" w:rsidTr="0070225E">
        <w:tc>
          <w:tcPr>
            <w:tcW w:w="1106" w:type="pct"/>
          </w:tcPr>
          <w:p w14:paraId="009FF7A2"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Maintain centre and qualification approval</w:t>
            </w:r>
          </w:p>
        </w:tc>
        <w:tc>
          <w:tcPr>
            <w:tcW w:w="649" w:type="pct"/>
          </w:tcPr>
          <w:p w14:paraId="13EBAA2A" w14:textId="77777777" w:rsidR="00DB50DA" w:rsidRPr="00807303" w:rsidRDefault="00DB50DA" w:rsidP="0070225E">
            <w:pPr>
              <w:jc w:val="center"/>
              <w:rPr>
                <w:rFonts w:asciiTheme="minorHAnsi" w:hAnsiTheme="minorHAnsi" w:cstheme="minorHAnsi"/>
              </w:rPr>
            </w:pPr>
          </w:p>
        </w:tc>
        <w:tc>
          <w:tcPr>
            <w:tcW w:w="649" w:type="pct"/>
          </w:tcPr>
          <w:p w14:paraId="52EBDC75" w14:textId="77777777" w:rsidR="00DB50DA" w:rsidRPr="00807303" w:rsidRDefault="00DB50DA" w:rsidP="0070225E">
            <w:pPr>
              <w:jc w:val="center"/>
              <w:rPr>
                <w:rFonts w:asciiTheme="minorHAnsi" w:hAnsiTheme="minorHAnsi" w:cstheme="minorHAnsi"/>
              </w:rPr>
            </w:pPr>
          </w:p>
        </w:tc>
        <w:tc>
          <w:tcPr>
            <w:tcW w:w="649" w:type="pct"/>
          </w:tcPr>
          <w:p w14:paraId="3D75599F"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59FBF423" w14:textId="77777777" w:rsidR="00DB50DA" w:rsidRPr="00807303" w:rsidRDefault="00DB50DA" w:rsidP="0070225E">
            <w:pPr>
              <w:jc w:val="center"/>
              <w:rPr>
                <w:rFonts w:asciiTheme="minorHAnsi" w:hAnsiTheme="minorHAnsi" w:cstheme="minorHAnsi"/>
              </w:rPr>
            </w:pPr>
          </w:p>
        </w:tc>
        <w:tc>
          <w:tcPr>
            <w:tcW w:w="649" w:type="pct"/>
          </w:tcPr>
          <w:p w14:paraId="31D1D894" w14:textId="77777777" w:rsidR="00DB50DA" w:rsidRPr="00807303" w:rsidRDefault="00DB50DA" w:rsidP="0070225E">
            <w:pPr>
              <w:jc w:val="center"/>
              <w:rPr>
                <w:rFonts w:asciiTheme="minorHAnsi" w:hAnsiTheme="minorHAnsi" w:cstheme="minorHAnsi"/>
              </w:rPr>
            </w:pPr>
          </w:p>
        </w:tc>
        <w:tc>
          <w:tcPr>
            <w:tcW w:w="649" w:type="pct"/>
          </w:tcPr>
          <w:p w14:paraId="5A6E74E3" w14:textId="77777777" w:rsidR="00DB50DA" w:rsidRPr="00807303" w:rsidRDefault="00DB50DA" w:rsidP="0070225E">
            <w:pPr>
              <w:jc w:val="center"/>
              <w:rPr>
                <w:rFonts w:asciiTheme="minorHAnsi" w:hAnsiTheme="minorHAnsi" w:cstheme="minorHAnsi"/>
              </w:rPr>
            </w:pPr>
          </w:p>
        </w:tc>
      </w:tr>
      <w:tr w:rsidR="00DB50DA" w:rsidRPr="00807303" w14:paraId="2044C395" w14:textId="77777777" w:rsidTr="0070225E">
        <w:tc>
          <w:tcPr>
            <w:tcW w:w="1106" w:type="pct"/>
          </w:tcPr>
          <w:p w14:paraId="0D1C0636"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lastRenderedPageBreak/>
              <w:t>Complete materials for standards verification</w:t>
            </w:r>
          </w:p>
        </w:tc>
        <w:tc>
          <w:tcPr>
            <w:tcW w:w="649" w:type="pct"/>
          </w:tcPr>
          <w:p w14:paraId="072704A3" w14:textId="77777777" w:rsidR="00DB50DA" w:rsidRPr="00807303" w:rsidRDefault="00DB50DA" w:rsidP="0070225E">
            <w:pPr>
              <w:jc w:val="center"/>
              <w:rPr>
                <w:rFonts w:asciiTheme="minorHAnsi" w:hAnsiTheme="minorHAnsi" w:cstheme="minorHAnsi"/>
              </w:rPr>
            </w:pPr>
          </w:p>
        </w:tc>
        <w:tc>
          <w:tcPr>
            <w:tcW w:w="649" w:type="pct"/>
          </w:tcPr>
          <w:p w14:paraId="7EE98B79" w14:textId="77777777" w:rsidR="00DB50DA" w:rsidRPr="00807303" w:rsidRDefault="00DB50DA" w:rsidP="0070225E">
            <w:pPr>
              <w:jc w:val="center"/>
              <w:rPr>
                <w:rFonts w:asciiTheme="minorHAnsi" w:hAnsiTheme="minorHAnsi" w:cstheme="minorHAnsi"/>
              </w:rPr>
            </w:pPr>
          </w:p>
        </w:tc>
        <w:tc>
          <w:tcPr>
            <w:tcW w:w="649" w:type="pct"/>
          </w:tcPr>
          <w:p w14:paraId="60988BE1" w14:textId="77777777" w:rsidR="00DB50DA" w:rsidRPr="00807303" w:rsidRDefault="00DB50DA" w:rsidP="0070225E">
            <w:pPr>
              <w:jc w:val="center"/>
              <w:rPr>
                <w:rFonts w:asciiTheme="minorHAnsi" w:hAnsiTheme="minorHAnsi" w:cstheme="minorHAnsi"/>
              </w:rPr>
            </w:pPr>
          </w:p>
        </w:tc>
        <w:tc>
          <w:tcPr>
            <w:tcW w:w="649" w:type="pct"/>
          </w:tcPr>
          <w:p w14:paraId="573B185E" w14:textId="77777777" w:rsidR="00DB50DA" w:rsidRPr="00807303" w:rsidRDefault="00DB50DA" w:rsidP="0070225E">
            <w:pPr>
              <w:jc w:val="center"/>
              <w:rPr>
                <w:rFonts w:asciiTheme="minorHAnsi" w:hAnsiTheme="minorHAnsi" w:cstheme="minorHAnsi"/>
              </w:rPr>
            </w:pPr>
          </w:p>
        </w:tc>
        <w:tc>
          <w:tcPr>
            <w:tcW w:w="649" w:type="pct"/>
          </w:tcPr>
          <w:p w14:paraId="1122C1FE"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7D78D9B4"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r>
      <w:tr w:rsidR="00DB50DA" w:rsidRPr="00807303" w14:paraId="0520FDBE" w14:textId="77777777" w:rsidTr="0070225E">
        <w:tc>
          <w:tcPr>
            <w:tcW w:w="1106" w:type="pct"/>
          </w:tcPr>
          <w:p w14:paraId="090FE1E8"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Ensure all elements of centre agreement are met</w:t>
            </w:r>
          </w:p>
        </w:tc>
        <w:tc>
          <w:tcPr>
            <w:tcW w:w="649" w:type="pct"/>
          </w:tcPr>
          <w:p w14:paraId="415A2C4A" w14:textId="77777777" w:rsidR="00DB50DA" w:rsidRPr="00807303" w:rsidRDefault="00DB50DA" w:rsidP="0070225E">
            <w:pPr>
              <w:jc w:val="center"/>
              <w:rPr>
                <w:rFonts w:asciiTheme="minorHAnsi" w:hAnsiTheme="minorHAnsi" w:cstheme="minorHAnsi"/>
              </w:rPr>
            </w:pPr>
          </w:p>
        </w:tc>
        <w:tc>
          <w:tcPr>
            <w:tcW w:w="649" w:type="pct"/>
          </w:tcPr>
          <w:p w14:paraId="3B61F6C3"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844758D"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355E6C7A" w14:textId="77777777" w:rsidR="00DB50DA" w:rsidRPr="00807303" w:rsidRDefault="00DB50DA" w:rsidP="0070225E">
            <w:pPr>
              <w:jc w:val="center"/>
              <w:rPr>
                <w:rFonts w:asciiTheme="minorHAnsi" w:hAnsiTheme="minorHAnsi" w:cstheme="minorHAnsi"/>
              </w:rPr>
            </w:pPr>
          </w:p>
        </w:tc>
        <w:tc>
          <w:tcPr>
            <w:tcW w:w="649" w:type="pct"/>
          </w:tcPr>
          <w:p w14:paraId="02745E63" w14:textId="77777777" w:rsidR="00DB50DA" w:rsidRPr="00807303" w:rsidRDefault="00DB50DA" w:rsidP="0070225E">
            <w:pPr>
              <w:jc w:val="center"/>
              <w:rPr>
                <w:rFonts w:asciiTheme="minorHAnsi" w:hAnsiTheme="minorHAnsi" w:cstheme="minorHAnsi"/>
              </w:rPr>
            </w:pPr>
          </w:p>
        </w:tc>
        <w:tc>
          <w:tcPr>
            <w:tcW w:w="649" w:type="pct"/>
          </w:tcPr>
          <w:p w14:paraId="4555BC2E" w14:textId="77777777" w:rsidR="00DB50DA" w:rsidRPr="00807303" w:rsidRDefault="00DB50DA" w:rsidP="0070225E">
            <w:pPr>
              <w:jc w:val="center"/>
              <w:rPr>
                <w:rFonts w:asciiTheme="minorHAnsi" w:hAnsiTheme="minorHAnsi" w:cstheme="minorHAnsi"/>
              </w:rPr>
            </w:pPr>
          </w:p>
        </w:tc>
      </w:tr>
      <w:tr w:rsidR="00DB50DA" w:rsidRPr="00807303" w14:paraId="610CF2CA" w14:textId="77777777" w:rsidTr="0070225E">
        <w:tc>
          <w:tcPr>
            <w:tcW w:w="1106" w:type="pct"/>
          </w:tcPr>
          <w:p w14:paraId="5DB32203"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Ensure learner details are accurate, up to date, and provide a clear audit trail</w:t>
            </w:r>
          </w:p>
        </w:tc>
        <w:tc>
          <w:tcPr>
            <w:tcW w:w="649" w:type="pct"/>
          </w:tcPr>
          <w:p w14:paraId="3C2CAB93" w14:textId="77777777" w:rsidR="00DB50DA" w:rsidRPr="00807303" w:rsidRDefault="00DB50DA" w:rsidP="0070225E">
            <w:pPr>
              <w:jc w:val="center"/>
              <w:rPr>
                <w:rFonts w:asciiTheme="minorHAnsi" w:hAnsiTheme="minorHAnsi" w:cstheme="minorHAnsi"/>
              </w:rPr>
            </w:pPr>
          </w:p>
        </w:tc>
        <w:tc>
          <w:tcPr>
            <w:tcW w:w="649" w:type="pct"/>
          </w:tcPr>
          <w:p w14:paraId="18BF021E" w14:textId="77777777" w:rsidR="00DB50DA" w:rsidRPr="00807303" w:rsidRDefault="00DB50DA" w:rsidP="0070225E">
            <w:pPr>
              <w:jc w:val="center"/>
              <w:rPr>
                <w:rFonts w:asciiTheme="minorHAnsi" w:hAnsiTheme="minorHAnsi" w:cstheme="minorHAnsi"/>
              </w:rPr>
            </w:pPr>
          </w:p>
        </w:tc>
        <w:tc>
          <w:tcPr>
            <w:tcW w:w="649" w:type="pct"/>
          </w:tcPr>
          <w:p w14:paraId="72C0F8F6" w14:textId="77777777" w:rsidR="00DB50DA" w:rsidRPr="00807303" w:rsidRDefault="00DB50DA" w:rsidP="0070225E">
            <w:pPr>
              <w:jc w:val="center"/>
              <w:rPr>
                <w:rFonts w:asciiTheme="minorHAnsi" w:hAnsiTheme="minorHAnsi" w:cstheme="minorHAnsi"/>
              </w:rPr>
            </w:pPr>
          </w:p>
        </w:tc>
        <w:tc>
          <w:tcPr>
            <w:tcW w:w="649" w:type="pct"/>
          </w:tcPr>
          <w:p w14:paraId="701BDAD1"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77A68207" w14:textId="77777777" w:rsidR="00DB50DA" w:rsidRPr="00807303" w:rsidRDefault="00DB50DA" w:rsidP="0070225E">
            <w:pPr>
              <w:jc w:val="center"/>
              <w:rPr>
                <w:rFonts w:asciiTheme="minorHAnsi" w:hAnsiTheme="minorHAnsi" w:cstheme="minorHAnsi"/>
              </w:rPr>
            </w:pPr>
          </w:p>
        </w:tc>
        <w:tc>
          <w:tcPr>
            <w:tcW w:w="649" w:type="pct"/>
          </w:tcPr>
          <w:p w14:paraId="49D73B5B" w14:textId="77777777" w:rsidR="00DB50DA" w:rsidRPr="00807303" w:rsidRDefault="00DB50DA" w:rsidP="0070225E">
            <w:pPr>
              <w:jc w:val="center"/>
              <w:rPr>
                <w:rFonts w:asciiTheme="minorHAnsi" w:hAnsiTheme="minorHAnsi" w:cstheme="minorHAnsi"/>
              </w:rPr>
            </w:pPr>
          </w:p>
        </w:tc>
      </w:tr>
      <w:tr w:rsidR="00DB50DA" w:rsidRPr="00807303" w14:paraId="591D7920" w14:textId="77777777" w:rsidTr="0070225E">
        <w:tc>
          <w:tcPr>
            <w:tcW w:w="1106" w:type="pct"/>
          </w:tcPr>
          <w:p w14:paraId="48CB1C54" w14:textId="77777777" w:rsidR="00DB50DA" w:rsidRPr="00807303" w:rsidRDefault="00DB50DA" w:rsidP="003A4AF4">
            <w:pPr>
              <w:rPr>
                <w:rFonts w:asciiTheme="minorHAnsi" w:hAnsiTheme="minorHAnsi" w:cstheme="minorHAnsi"/>
              </w:rPr>
            </w:pPr>
            <w:r w:rsidRPr="00807303">
              <w:rPr>
                <w:rFonts w:asciiTheme="minorHAnsi" w:hAnsiTheme="minorHAnsi" w:cstheme="minorHAnsi"/>
              </w:rPr>
              <w:t>Sign off assessment plan at the start of a course of study</w:t>
            </w:r>
          </w:p>
        </w:tc>
        <w:tc>
          <w:tcPr>
            <w:tcW w:w="649" w:type="pct"/>
          </w:tcPr>
          <w:p w14:paraId="330AA067" w14:textId="77777777" w:rsidR="00DB50DA" w:rsidRPr="00807303" w:rsidRDefault="00DB50DA" w:rsidP="0070225E">
            <w:pPr>
              <w:jc w:val="center"/>
              <w:rPr>
                <w:rFonts w:asciiTheme="minorHAnsi" w:hAnsiTheme="minorHAnsi" w:cstheme="minorHAnsi"/>
              </w:rPr>
            </w:pPr>
          </w:p>
        </w:tc>
        <w:tc>
          <w:tcPr>
            <w:tcW w:w="649" w:type="pct"/>
          </w:tcPr>
          <w:p w14:paraId="39B859BF" w14:textId="77777777" w:rsidR="00DB50DA" w:rsidRPr="00807303" w:rsidRDefault="00DB50DA" w:rsidP="0070225E">
            <w:pPr>
              <w:jc w:val="center"/>
              <w:rPr>
                <w:rFonts w:asciiTheme="minorHAnsi" w:hAnsiTheme="minorHAnsi" w:cstheme="minorHAnsi"/>
              </w:rPr>
            </w:pPr>
          </w:p>
        </w:tc>
        <w:tc>
          <w:tcPr>
            <w:tcW w:w="649" w:type="pct"/>
          </w:tcPr>
          <w:p w14:paraId="7057D56B" w14:textId="77777777" w:rsidR="00DB50DA" w:rsidRPr="00807303" w:rsidRDefault="00DB50DA" w:rsidP="0070225E">
            <w:pPr>
              <w:jc w:val="center"/>
              <w:rPr>
                <w:rFonts w:asciiTheme="minorHAnsi" w:hAnsiTheme="minorHAnsi" w:cstheme="minorHAnsi"/>
              </w:rPr>
            </w:pPr>
          </w:p>
        </w:tc>
        <w:tc>
          <w:tcPr>
            <w:tcW w:w="649" w:type="pct"/>
          </w:tcPr>
          <w:p w14:paraId="74A34C53" w14:textId="77777777" w:rsidR="00DB50DA" w:rsidRPr="00807303" w:rsidRDefault="00DB50DA" w:rsidP="0070225E">
            <w:pPr>
              <w:jc w:val="center"/>
              <w:rPr>
                <w:rFonts w:asciiTheme="minorHAnsi" w:hAnsiTheme="minorHAnsi" w:cstheme="minorHAnsi"/>
              </w:rPr>
            </w:pPr>
          </w:p>
        </w:tc>
        <w:tc>
          <w:tcPr>
            <w:tcW w:w="649" w:type="pct"/>
          </w:tcPr>
          <w:p w14:paraId="37B40011" w14:textId="77777777" w:rsidR="00DB50DA" w:rsidRPr="00807303" w:rsidRDefault="00DB50DA" w:rsidP="0070225E">
            <w:pPr>
              <w:jc w:val="center"/>
              <w:rPr>
                <w:rFonts w:asciiTheme="minorHAnsi" w:hAnsiTheme="minorHAnsi" w:cstheme="minorHAnsi"/>
              </w:rPr>
            </w:pPr>
            <w:r w:rsidRPr="00807303">
              <w:rPr>
                <w:rFonts w:asciiTheme="minorHAnsi" w:hAnsiTheme="minorHAnsi" w:cstheme="minorHAnsi"/>
              </w:rPr>
              <w:sym w:font="Wingdings" w:char="F0FC"/>
            </w:r>
          </w:p>
        </w:tc>
        <w:tc>
          <w:tcPr>
            <w:tcW w:w="649" w:type="pct"/>
          </w:tcPr>
          <w:p w14:paraId="0F736605" w14:textId="77777777" w:rsidR="00DB50DA" w:rsidRPr="00807303" w:rsidRDefault="00DB50DA" w:rsidP="0070225E">
            <w:pPr>
              <w:jc w:val="center"/>
              <w:rPr>
                <w:rFonts w:asciiTheme="minorHAnsi" w:hAnsiTheme="minorHAnsi" w:cstheme="minorHAnsi"/>
              </w:rPr>
            </w:pPr>
          </w:p>
        </w:tc>
      </w:tr>
    </w:tbl>
    <w:p w14:paraId="5ABC9A03" w14:textId="77777777" w:rsidR="00DB50DA" w:rsidRPr="00807303" w:rsidRDefault="00DB50DA" w:rsidP="00DB50DA">
      <w:pPr>
        <w:jc w:val="both"/>
        <w:rPr>
          <w:rFonts w:asciiTheme="minorHAnsi" w:hAnsiTheme="minorHAnsi" w:cstheme="minorHAnsi"/>
        </w:rPr>
      </w:pPr>
    </w:p>
    <w:p w14:paraId="44D456B5" w14:textId="77777777" w:rsidR="00DB50DA" w:rsidRPr="00807303" w:rsidRDefault="00DB50DA" w:rsidP="00DB50DA">
      <w:pPr>
        <w:jc w:val="both"/>
        <w:rPr>
          <w:rFonts w:asciiTheme="minorHAnsi" w:hAnsiTheme="minorHAnsi" w:cstheme="minorHAnsi"/>
          <w:b/>
        </w:rPr>
      </w:pPr>
    </w:p>
    <w:p w14:paraId="1968F774" w14:textId="7896E9CE" w:rsidR="004C04CC" w:rsidRPr="00C907A2" w:rsidRDefault="004C04CC" w:rsidP="004C04CC">
      <w:pPr>
        <w:jc w:val="both"/>
        <w:rPr>
          <w:rFonts w:asciiTheme="minorHAnsi" w:hAnsiTheme="minorHAnsi" w:cstheme="minorHAnsi"/>
          <w:b/>
          <w:sz w:val="32"/>
          <w:szCs w:val="32"/>
        </w:rPr>
      </w:pPr>
      <w:r w:rsidRPr="00C907A2">
        <w:rPr>
          <w:rFonts w:asciiTheme="minorHAnsi" w:hAnsiTheme="minorHAnsi" w:cstheme="minorHAnsi"/>
          <w:b/>
          <w:sz w:val="32"/>
          <w:szCs w:val="32"/>
        </w:rPr>
        <w:t xml:space="preserve">Quality Assurance </w:t>
      </w:r>
      <w:r w:rsidR="007C7AEA" w:rsidRPr="00C907A2">
        <w:rPr>
          <w:rFonts w:asciiTheme="minorHAnsi" w:hAnsiTheme="minorHAnsi" w:cstheme="minorHAnsi"/>
          <w:b/>
          <w:sz w:val="32"/>
          <w:szCs w:val="32"/>
        </w:rPr>
        <w:t>Cycle</w:t>
      </w:r>
    </w:p>
    <w:p w14:paraId="6AE9D509" w14:textId="77777777" w:rsidR="004C04CC" w:rsidRPr="00807303" w:rsidRDefault="004C04CC" w:rsidP="004C04CC">
      <w:pPr>
        <w:jc w:val="both"/>
        <w:rPr>
          <w:rFonts w:asciiTheme="minorHAnsi" w:hAnsiTheme="minorHAnsi" w:cstheme="minorHAnsi"/>
          <w:b/>
        </w:rPr>
      </w:pPr>
    </w:p>
    <w:p w14:paraId="279EA771" w14:textId="77777777" w:rsidR="004C04CC" w:rsidRPr="00807303" w:rsidRDefault="004C04CC" w:rsidP="004C04CC">
      <w:pPr>
        <w:jc w:val="both"/>
        <w:rPr>
          <w:rFonts w:asciiTheme="minorHAnsi" w:hAnsiTheme="minorHAnsi" w:cstheme="minorHAnsi"/>
          <w:b/>
        </w:rPr>
      </w:pPr>
      <w:r w:rsidRPr="00807303">
        <w:rPr>
          <w:rFonts w:asciiTheme="minorHAnsi" w:hAnsiTheme="minorHAnsi" w:cstheme="minorHAnsi"/>
          <w:b/>
        </w:rPr>
        <w:t>Stage 1: BTEC Annual Centre Declaration</w:t>
      </w:r>
    </w:p>
    <w:p w14:paraId="0C8A668E" w14:textId="77777777" w:rsidR="004C04CC" w:rsidRPr="00807303" w:rsidRDefault="004C04CC" w:rsidP="004C04CC">
      <w:pPr>
        <w:jc w:val="both"/>
        <w:rPr>
          <w:rFonts w:asciiTheme="minorHAnsi" w:hAnsiTheme="minorHAnsi" w:cstheme="minorHAnsi"/>
          <w:b/>
        </w:rPr>
      </w:pPr>
    </w:p>
    <w:p w14:paraId="348D1A85"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In September, the Quality Nominee and Head of Centre will need to complete the Annual Declaration and upload the completed form to Edexcel Online. The purpose of the form is to confirm that all policies and procedures required for the delivery of BTEC qualifications are in place, detailed, effective and have been contextualised for your centre. The Declaration also serves as your acceptance of Pearson's Terms and Conditions of Centre Recognition and Qualification Approval for delivering BTEC qualifications. The Declaration must be signed electronically by your Head of Centre and Quality Nominee before being submitted to Edexcel Online to confirm that staff holding these roles understand and agree to their responsibilities.</w:t>
      </w:r>
    </w:p>
    <w:p w14:paraId="243F3E5A" w14:textId="77777777" w:rsidR="004C04CC" w:rsidRPr="00807303" w:rsidRDefault="004C04CC" w:rsidP="004C04CC">
      <w:pPr>
        <w:jc w:val="both"/>
        <w:rPr>
          <w:rFonts w:asciiTheme="minorHAnsi" w:hAnsiTheme="minorHAnsi" w:cstheme="minorHAnsi"/>
        </w:rPr>
      </w:pPr>
    </w:p>
    <w:p w14:paraId="2947DAF6" w14:textId="77777777" w:rsidR="004C04CC" w:rsidRPr="00807303" w:rsidRDefault="004C04CC" w:rsidP="004C04CC">
      <w:pPr>
        <w:jc w:val="both"/>
        <w:rPr>
          <w:rFonts w:asciiTheme="minorHAnsi" w:hAnsiTheme="minorHAnsi" w:cstheme="minorHAnsi"/>
          <w:b/>
        </w:rPr>
      </w:pPr>
      <w:r w:rsidRPr="00807303">
        <w:rPr>
          <w:rFonts w:asciiTheme="minorHAnsi" w:hAnsiTheme="minorHAnsi" w:cstheme="minorHAnsi"/>
          <w:b/>
        </w:rPr>
        <w:t>Stage 2: Centre Assessor: Standardisation</w:t>
      </w:r>
    </w:p>
    <w:p w14:paraId="44A7E828" w14:textId="77777777" w:rsidR="004C04CC" w:rsidRPr="00807303" w:rsidRDefault="004C04CC" w:rsidP="004C04CC">
      <w:pPr>
        <w:jc w:val="both"/>
        <w:rPr>
          <w:rFonts w:asciiTheme="minorHAnsi" w:hAnsiTheme="minorHAnsi" w:cstheme="minorHAnsi"/>
          <w:b/>
        </w:rPr>
      </w:pPr>
    </w:p>
    <w:p w14:paraId="788229BC"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 xml:space="preserve">It’s a requirement for centres to identify a single Lead IV (Internal Verifier) for each BTEC Principal Subject Area being delivered. This role acts as the point of accountability for the quality assurance and standards of these programmes. This means that where possible, the Lead IV should be involved in the assessment and delivery of the programme and have a good understanding of the units being assessed. </w:t>
      </w:r>
    </w:p>
    <w:p w14:paraId="3487FE05" w14:textId="77777777" w:rsidR="004C04CC" w:rsidRPr="00807303" w:rsidRDefault="004C04CC" w:rsidP="004C04CC">
      <w:pPr>
        <w:jc w:val="both"/>
        <w:rPr>
          <w:rFonts w:asciiTheme="minorHAnsi" w:hAnsiTheme="minorHAnsi" w:cstheme="minorHAnsi"/>
        </w:rPr>
      </w:pPr>
    </w:p>
    <w:p w14:paraId="6028CEDF" w14:textId="77777777" w:rsidR="004C04CC" w:rsidRPr="00807303" w:rsidRDefault="004C04CC" w:rsidP="004C04CC">
      <w:pPr>
        <w:jc w:val="both"/>
        <w:rPr>
          <w:rFonts w:asciiTheme="minorHAnsi" w:hAnsiTheme="minorHAnsi" w:cstheme="minorHAnsi"/>
          <w:b/>
        </w:rPr>
      </w:pPr>
      <w:r w:rsidRPr="00807303">
        <w:rPr>
          <w:rFonts w:asciiTheme="minorHAnsi" w:hAnsiTheme="minorHAnsi" w:cstheme="minorHAnsi"/>
          <w:b/>
        </w:rPr>
        <w:t xml:space="preserve">Stage 3: BTEC Lead Standards Verifier Activity Overview of Quality Assurance Activity </w:t>
      </w:r>
    </w:p>
    <w:p w14:paraId="18951EAD" w14:textId="77777777" w:rsidR="004C04CC" w:rsidRPr="00807303" w:rsidRDefault="004C04CC" w:rsidP="004C04CC">
      <w:pPr>
        <w:jc w:val="both"/>
        <w:rPr>
          <w:rFonts w:asciiTheme="minorHAnsi" w:hAnsiTheme="minorHAnsi" w:cstheme="minorHAnsi"/>
          <w:b/>
        </w:rPr>
      </w:pPr>
    </w:p>
    <w:p w14:paraId="2BC68846"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 xml:space="preserve">The centre will either receive support from: </w:t>
      </w:r>
    </w:p>
    <w:p w14:paraId="7A66AC75"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 A visiting BTEC Lead Standards Verifier (depending on risk rating)</w:t>
      </w:r>
    </w:p>
    <w:p w14:paraId="4FF30C33"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 xml:space="preserve"> • A remote BTEC Lead Standards Verifier (depending on risk rating)</w:t>
      </w:r>
    </w:p>
    <w:p w14:paraId="3A27D892"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 xml:space="preserve">• A visiting Work Based Learning Standards Verifier </w:t>
      </w:r>
    </w:p>
    <w:p w14:paraId="25AC1CED"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 A Pearson QA Advisor</w:t>
      </w:r>
    </w:p>
    <w:p w14:paraId="300BC482" w14:textId="77777777" w:rsidR="003A4AF4" w:rsidRDefault="003A4AF4" w:rsidP="004C04CC">
      <w:pPr>
        <w:jc w:val="both"/>
        <w:rPr>
          <w:rFonts w:asciiTheme="minorHAnsi" w:hAnsiTheme="minorHAnsi" w:cstheme="minorHAnsi"/>
          <w:b/>
        </w:rPr>
      </w:pPr>
    </w:p>
    <w:p w14:paraId="2FE06A92" w14:textId="10CD5392" w:rsidR="004C04CC" w:rsidRPr="00807303" w:rsidRDefault="004C04CC" w:rsidP="004C04CC">
      <w:pPr>
        <w:jc w:val="both"/>
        <w:rPr>
          <w:rFonts w:asciiTheme="minorHAnsi" w:hAnsiTheme="minorHAnsi" w:cstheme="minorHAnsi"/>
          <w:b/>
        </w:rPr>
      </w:pPr>
      <w:r w:rsidRPr="00807303">
        <w:rPr>
          <w:rFonts w:asciiTheme="minorHAnsi" w:hAnsiTheme="minorHAnsi" w:cstheme="minorHAnsi"/>
          <w:b/>
        </w:rPr>
        <w:t>Stage 4: Sector Specific Standards Verification</w:t>
      </w:r>
    </w:p>
    <w:p w14:paraId="4F653695" w14:textId="77777777" w:rsidR="004C04CC" w:rsidRPr="00807303" w:rsidRDefault="004C04CC" w:rsidP="004C04CC">
      <w:pPr>
        <w:jc w:val="both"/>
        <w:rPr>
          <w:rFonts w:asciiTheme="minorHAnsi" w:hAnsiTheme="minorHAnsi" w:cstheme="minorHAnsi"/>
          <w:b/>
        </w:rPr>
      </w:pPr>
    </w:p>
    <w:p w14:paraId="78EBE045" w14:textId="77777777" w:rsidR="004C04CC" w:rsidRPr="00807303" w:rsidRDefault="004C04CC" w:rsidP="004C04CC">
      <w:pPr>
        <w:jc w:val="both"/>
        <w:rPr>
          <w:rFonts w:asciiTheme="minorHAnsi" w:hAnsiTheme="minorHAnsi" w:cstheme="minorHAnsi"/>
        </w:rPr>
      </w:pPr>
      <w:r w:rsidRPr="00807303">
        <w:rPr>
          <w:rFonts w:asciiTheme="minorHAnsi" w:hAnsiTheme="minorHAnsi" w:cstheme="minorHAnsi"/>
        </w:rPr>
        <w:t>Standards verification is an annual process that will take place each year that you have ‘live’ learner registrations. A subject sector expert Standards Verifiers will be allocated to conduct sampling of learner work for BTEC Entry to Level 3 qualifications. Standards verification ensures that Assessors are making accurate assessment decisions in a fair and consistent manner.</w:t>
      </w:r>
    </w:p>
    <w:p w14:paraId="0C07B7B9" w14:textId="77777777" w:rsidR="004C04CC" w:rsidRPr="00807303" w:rsidRDefault="004C04CC" w:rsidP="00DB50DA">
      <w:pPr>
        <w:jc w:val="both"/>
        <w:rPr>
          <w:rFonts w:asciiTheme="minorHAnsi" w:hAnsiTheme="minorHAnsi" w:cstheme="minorHAnsi"/>
          <w:b/>
        </w:rPr>
      </w:pPr>
    </w:p>
    <w:p w14:paraId="1F1FE30A" w14:textId="77777777" w:rsidR="004C04CC" w:rsidRPr="00807303" w:rsidRDefault="004C04CC" w:rsidP="00DB50DA">
      <w:pPr>
        <w:jc w:val="both"/>
        <w:rPr>
          <w:rFonts w:asciiTheme="minorHAnsi" w:hAnsiTheme="minorHAnsi" w:cstheme="minorHAnsi"/>
          <w:b/>
        </w:rPr>
      </w:pPr>
    </w:p>
    <w:p w14:paraId="7F09CC2D" w14:textId="77777777" w:rsidR="003A4AF4" w:rsidRDefault="003A4AF4" w:rsidP="00DB50DA">
      <w:pPr>
        <w:jc w:val="both"/>
        <w:rPr>
          <w:rFonts w:asciiTheme="minorHAnsi" w:hAnsiTheme="minorHAnsi" w:cstheme="minorHAnsi"/>
          <w:b/>
        </w:rPr>
      </w:pPr>
    </w:p>
    <w:p w14:paraId="176EF02E" w14:textId="08F80AB9" w:rsidR="00DB50DA" w:rsidRPr="00807303" w:rsidRDefault="0005158F" w:rsidP="00DB50DA">
      <w:pPr>
        <w:jc w:val="both"/>
        <w:rPr>
          <w:rFonts w:asciiTheme="minorHAnsi" w:hAnsiTheme="minorHAnsi" w:cstheme="minorHAnsi"/>
          <w:b/>
        </w:rPr>
      </w:pPr>
      <w:r>
        <w:rPr>
          <w:rFonts w:asciiTheme="minorHAnsi" w:hAnsiTheme="minorHAnsi" w:cstheme="minorHAnsi"/>
          <w:b/>
        </w:rPr>
        <w:t>B</w:t>
      </w:r>
      <w:r w:rsidR="00DB50DA" w:rsidRPr="00807303">
        <w:rPr>
          <w:rFonts w:asciiTheme="minorHAnsi" w:hAnsiTheme="minorHAnsi" w:cstheme="minorHAnsi"/>
          <w:b/>
        </w:rPr>
        <w:t>TEC Induction – Level 2 Courses</w:t>
      </w:r>
    </w:p>
    <w:p w14:paraId="1600D620"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Timeline</w:t>
      </w:r>
    </w:p>
    <w:p w14:paraId="3923530E"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noProof/>
        </w:rPr>
        <w:drawing>
          <wp:inline distT="0" distB="0" distL="0" distR="0" wp14:anchorId="2584E5CD" wp14:editId="7670ADA8">
            <wp:extent cx="6645910" cy="8886531"/>
            <wp:effectExtent l="38100" t="19050" r="97790" b="2921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3CA67EE" w14:textId="77777777" w:rsidR="003A4AF4" w:rsidRDefault="003A4AF4" w:rsidP="00DB50DA">
      <w:pPr>
        <w:rPr>
          <w:rFonts w:asciiTheme="minorHAnsi" w:hAnsiTheme="minorHAnsi" w:cstheme="minorHAnsi"/>
          <w:b/>
        </w:rPr>
      </w:pPr>
    </w:p>
    <w:p w14:paraId="55313600" w14:textId="77777777" w:rsidR="003A4AF4" w:rsidRDefault="003A4AF4" w:rsidP="00DB50DA">
      <w:pPr>
        <w:rPr>
          <w:rFonts w:asciiTheme="minorHAnsi" w:hAnsiTheme="minorHAnsi" w:cstheme="minorHAnsi"/>
          <w:b/>
        </w:rPr>
      </w:pPr>
    </w:p>
    <w:p w14:paraId="0598EA42" w14:textId="6702101E" w:rsidR="00DB50DA" w:rsidRPr="00807303" w:rsidRDefault="00DB50DA" w:rsidP="00DB50DA">
      <w:pPr>
        <w:rPr>
          <w:rFonts w:asciiTheme="minorHAnsi" w:hAnsiTheme="minorHAnsi" w:cstheme="minorHAnsi"/>
          <w:b/>
        </w:rPr>
      </w:pPr>
      <w:r w:rsidRPr="00807303">
        <w:rPr>
          <w:rFonts w:asciiTheme="minorHAnsi" w:hAnsiTheme="minorHAnsi" w:cstheme="minorHAnsi"/>
          <w:b/>
        </w:rPr>
        <w:t>Induction Checklist – Level 2 Courses</w:t>
      </w:r>
    </w:p>
    <w:p w14:paraId="565F8884" w14:textId="77777777" w:rsidR="00DB50DA" w:rsidRPr="00807303" w:rsidRDefault="00DB50DA" w:rsidP="00DB50DA">
      <w:pPr>
        <w:rPr>
          <w:rFonts w:asciiTheme="minorHAnsi" w:hAnsiTheme="minorHAnsi" w:cstheme="minorHAnsi"/>
        </w:rPr>
      </w:pPr>
      <w:r w:rsidRPr="00807303">
        <w:rPr>
          <w:rFonts w:asciiTheme="minorHAnsi" w:hAnsiTheme="minorHAnsi" w:cstheme="minorHAnsi"/>
        </w:rPr>
        <w:t>All students have been informed of the following:</w:t>
      </w:r>
    </w:p>
    <w:p w14:paraId="2A05260B"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timetable</w:t>
      </w:r>
    </w:p>
    <w:p w14:paraId="229131AA"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teaching staff</w:t>
      </w:r>
    </w:p>
    <w:p w14:paraId="372B0D0B" w14:textId="0E495F9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 xml:space="preserve">The course co-ordinator, centre nominee, </w:t>
      </w:r>
      <w:r w:rsidR="00A30335">
        <w:rPr>
          <w:rFonts w:asciiTheme="minorHAnsi" w:hAnsiTheme="minorHAnsi" w:cstheme="minorHAnsi"/>
        </w:rPr>
        <w:t>E</w:t>
      </w:r>
      <w:r w:rsidRPr="00807303">
        <w:rPr>
          <w:rFonts w:asciiTheme="minorHAnsi" w:hAnsiTheme="minorHAnsi" w:cstheme="minorHAnsi"/>
        </w:rPr>
        <w:t xml:space="preserve">xams </w:t>
      </w:r>
      <w:r w:rsidR="00A30335">
        <w:rPr>
          <w:rFonts w:asciiTheme="minorHAnsi" w:hAnsiTheme="minorHAnsi" w:cstheme="minorHAnsi"/>
        </w:rPr>
        <w:t>Manager</w:t>
      </w:r>
    </w:p>
    <w:p w14:paraId="09A02103"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units being studied</w:t>
      </w:r>
    </w:p>
    <w:p w14:paraId="5F1F248A"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course handbook</w:t>
      </w:r>
    </w:p>
    <w:p w14:paraId="48C9A1AB"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class rules</w:t>
      </w:r>
    </w:p>
    <w:p w14:paraId="7A4BE74C"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course rules including malpractice and plagiarism</w:t>
      </w:r>
    </w:p>
    <w:p w14:paraId="4CF54811"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course requirements and assessment</w:t>
      </w:r>
    </w:p>
    <w:p w14:paraId="78DA9EF2"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What to do if they disagree with an assessment decision</w:t>
      </w:r>
    </w:p>
    <w:p w14:paraId="7610A3E5" w14:textId="77777777" w:rsidR="00DB50DA" w:rsidRPr="00807303" w:rsidRDefault="00DB50DA" w:rsidP="00C907A2">
      <w:pPr>
        <w:numPr>
          <w:ilvl w:val="0"/>
          <w:numId w:val="27"/>
        </w:numPr>
        <w:rPr>
          <w:rFonts w:asciiTheme="minorHAnsi" w:hAnsiTheme="minorHAnsi" w:cstheme="minorHAnsi"/>
        </w:rPr>
      </w:pPr>
      <w:r w:rsidRPr="00807303">
        <w:rPr>
          <w:rFonts w:asciiTheme="minorHAnsi" w:hAnsiTheme="minorHAnsi" w:cstheme="minorHAnsi"/>
        </w:rPr>
        <w:t>The resources they require</w:t>
      </w:r>
    </w:p>
    <w:p w14:paraId="776C7D4D" w14:textId="77777777" w:rsidR="00DB50DA" w:rsidRPr="00807303" w:rsidRDefault="00DB50DA" w:rsidP="00DB50DA">
      <w:pPr>
        <w:rPr>
          <w:rFonts w:asciiTheme="minorHAnsi" w:hAnsiTheme="minorHAnsi" w:cstheme="minorHAnsi"/>
        </w:rPr>
      </w:pPr>
    </w:p>
    <w:p w14:paraId="180FEF95" w14:textId="77777777" w:rsidR="00DB50DA" w:rsidRPr="00807303" w:rsidRDefault="00DB50DA" w:rsidP="00DB50DA">
      <w:pPr>
        <w:rPr>
          <w:rFonts w:asciiTheme="minorHAnsi" w:hAnsiTheme="minorHAnsi" w:cstheme="minorHAnsi"/>
          <w:b/>
        </w:rPr>
      </w:pPr>
      <w:r w:rsidRPr="00807303">
        <w:rPr>
          <w:rFonts w:asciiTheme="minorHAnsi" w:hAnsiTheme="minorHAnsi" w:cstheme="minorHAnsi"/>
          <w:b/>
        </w:rPr>
        <w:t>Example lesson outline (guidance only)</w:t>
      </w:r>
    </w:p>
    <w:p w14:paraId="3666DD4E" w14:textId="77777777" w:rsidR="00DB50DA" w:rsidRPr="00807303" w:rsidRDefault="00DB50DA" w:rsidP="00DB50DA">
      <w:pPr>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409"/>
        <w:gridCol w:w="4624"/>
        <w:gridCol w:w="1077"/>
        <w:gridCol w:w="1075"/>
      </w:tblGrid>
      <w:tr w:rsidR="00DB50DA" w:rsidRPr="00807303" w14:paraId="72EE56F1" w14:textId="77777777" w:rsidTr="0070225E">
        <w:tc>
          <w:tcPr>
            <w:tcW w:w="608" w:type="pct"/>
          </w:tcPr>
          <w:p w14:paraId="2344B95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Element</w:t>
            </w:r>
          </w:p>
        </w:tc>
        <w:tc>
          <w:tcPr>
            <w:tcW w:w="1152" w:type="pct"/>
          </w:tcPr>
          <w:p w14:paraId="1E8683A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Item</w:t>
            </w:r>
          </w:p>
        </w:tc>
        <w:tc>
          <w:tcPr>
            <w:tcW w:w="2211" w:type="pct"/>
          </w:tcPr>
          <w:p w14:paraId="2974DFEE"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Discussion</w:t>
            </w:r>
          </w:p>
        </w:tc>
        <w:tc>
          <w:tcPr>
            <w:tcW w:w="515" w:type="pct"/>
          </w:tcPr>
          <w:p w14:paraId="03BF6D87"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Time</w:t>
            </w:r>
          </w:p>
        </w:tc>
        <w:tc>
          <w:tcPr>
            <w:tcW w:w="514" w:type="pct"/>
          </w:tcPr>
          <w:p w14:paraId="61D9932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Check (</w:t>
            </w:r>
            <w:r w:rsidRPr="00807303">
              <w:rPr>
                <w:rFonts w:asciiTheme="minorHAnsi" w:hAnsiTheme="minorHAnsi" w:cstheme="minorHAnsi"/>
                <w:b/>
              </w:rPr>
              <w:t>)</w:t>
            </w:r>
          </w:p>
        </w:tc>
      </w:tr>
      <w:tr w:rsidR="00DB50DA" w:rsidRPr="00807303" w14:paraId="03980967" w14:textId="77777777" w:rsidTr="0070225E">
        <w:tc>
          <w:tcPr>
            <w:tcW w:w="608" w:type="pct"/>
          </w:tcPr>
          <w:p w14:paraId="3C8A425A"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w:t>
            </w:r>
          </w:p>
        </w:tc>
        <w:tc>
          <w:tcPr>
            <w:tcW w:w="1152" w:type="pct"/>
          </w:tcPr>
          <w:p w14:paraId="1F2058A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Timetable</w:t>
            </w:r>
          </w:p>
        </w:tc>
        <w:tc>
          <w:tcPr>
            <w:tcW w:w="2211" w:type="pct"/>
          </w:tcPr>
          <w:p w14:paraId="36F4DB7A"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Discuss the timetable and how it will be delivered</w:t>
            </w:r>
          </w:p>
        </w:tc>
        <w:tc>
          <w:tcPr>
            <w:tcW w:w="515" w:type="pct"/>
          </w:tcPr>
          <w:p w14:paraId="6A9499A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15 min</w:t>
            </w:r>
          </w:p>
        </w:tc>
        <w:tc>
          <w:tcPr>
            <w:tcW w:w="514" w:type="pct"/>
          </w:tcPr>
          <w:p w14:paraId="61D6AC2C" w14:textId="77777777" w:rsidR="00DB50DA" w:rsidRPr="00807303" w:rsidRDefault="00DB50DA" w:rsidP="0070225E">
            <w:pPr>
              <w:rPr>
                <w:rFonts w:asciiTheme="minorHAnsi" w:hAnsiTheme="minorHAnsi" w:cstheme="minorHAnsi"/>
                <w:b/>
              </w:rPr>
            </w:pPr>
          </w:p>
        </w:tc>
      </w:tr>
      <w:tr w:rsidR="00DB50DA" w:rsidRPr="00807303" w14:paraId="1AA43AE6" w14:textId="77777777" w:rsidTr="0070225E">
        <w:tc>
          <w:tcPr>
            <w:tcW w:w="608" w:type="pct"/>
          </w:tcPr>
          <w:p w14:paraId="7AAD59BB"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2</w:t>
            </w:r>
          </w:p>
        </w:tc>
        <w:tc>
          <w:tcPr>
            <w:tcW w:w="1152" w:type="pct"/>
          </w:tcPr>
          <w:p w14:paraId="6758464E"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Teaching Staff</w:t>
            </w:r>
          </w:p>
        </w:tc>
        <w:tc>
          <w:tcPr>
            <w:tcW w:w="2211" w:type="pct"/>
          </w:tcPr>
          <w:p w14:paraId="408E036A"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Introduce teaching staff</w:t>
            </w:r>
          </w:p>
        </w:tc>
        <w:tc>
          <w:tcPr>
            <w:tcW w:w="515" w:type="pct"/>
          </w:tcPr>
          <w:p w14:paraId="2325D49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5 min</w:t>
            </w:r>
          </w:p>
        </w:tc>
        <w:tc>
          <w:tcPr>
            <w:tcW w:w="514" w:type="pct"/>
          </w:tcPr>
          <w:p w14:paraId="7D5AACCD" w14:textId="77777777" w:rsidR="00DB50DA" w:rsidRPr="00807303" w:rsidRDefault="00DB50DA" w:rsidP="0070225E">
            <w:pPr>
              <w:rPr>
                <w:rFonts w:asciiTheme="minorHAnsi" w:hAnsiTheme="minorHAnsi" w:cstheme="minorHAnsi"/>
                <w:b/>
              </w:rPr>
            </w:pPr>
          </w:p>
        </w:tc>
      </w:tr>
      <w:tr w:rsidR="00DB50DA" w:rsidRPr="00807303" w14:paraId="63108FC5" w14:textId="77777777" w:rsidTr="0070225E">
        <w:tc>
          <w:tcPr>
            <w:tcW w:w="608" w:type="pct"/>
          </w:tcPr>
          <w:p w14:paraId="297437F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3</w:t>
            </w:r>
          </w:p>
        </w:tc>
        <w:tc>
          <w:tcPr>
            <w:tcW w:w="1152" w:type="pct"/>
          </w:tcPr>
          <w:p w14:paraId="6A92B65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co-ordinator and other key staff</w:t>
            </w:r>
          </w:p>
        </w:tc>
        <w:tc>
          <w:tcPr>
            <w:tcW w:w="2211" w:type="pct"/>
          </w:tcPr>
          <w:p w14:paraId="196B3F98"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 xml:space="preserve">Introduce key staff </w:t>
            </w:r>
          </w:p>
        </w:tc>
        <w:tc>
          <w:tcPr>
            <w:tcW w:w="515" w:type="pct"/>
          </w:tcPr>
          <w:p w14:paraId="42735EF8"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5 min</w:t>
            </w:r>
          </w:p>
        </w:tc>
        <w:tc>
          <w:tcPr>
            <w:tcW w:w="514" w:type="pct"/>
          </w:tcPr>
          <w:p w14:paraId="5F0F2523" w14:textId="77777777" w:rsidR="00DB50DA" w:rsidRPr="00807303" w:rsidRDefault="00DB50DA" w:rsidP="0070225E">
            <w:pPr>
              <w:rPr>
                <w:rFonts w:asciiTheme="minorHAnsi" w:hAnsiTheme="minorHAnsi" w:cstheme="minorHAnsi"/>
                <w:b/>
              </w:rPr>
            </w:pPr>
          </w:p>
        </w:tc>
      </w:tr>
      <w:tr w:rsidR="00DB50DA" w:rsidRPr="00807303" w14:paraId="3CFA8DD3" w14:textId="77777777" w:rsidTr="0070225E">
        <w:tc>
          <w:tcPr>
            <w:tcW w:w="608" w:type="pct"/>
          </w:tcPr>
          <w:p w14:paraId="0D687387"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4</w:t>
            </w:r>
          </w:p>
        </w:tc>
        <w:tc>
          <w:tcPr>
            <w:tcW w:w="1152" w:type="pct"/>
          </w:tcPr>
          <w:p w14:paraId="7B24B84A"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Units to be studied</w:t>
            </w:r>
          </w:p>
        </w:tc>
        <w:tc>
          <w:tcPr>
            <w:tcW w:w="2211" w:type="pct"/>
          </w:tcPr>
          <w:p w14:paraId="4ABEDC3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Introduce the units, who is delivering them and how they will be delivered</w:t>
            </w:r>
          </w:p>
        </w:tc>
        <w:tc>
          <w:tcPr>
            <w:tcW w:w="515" w:type="pct"/>
          </w:tcPr>
          <w:p w14:paraId="1712915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15 min</w:t>
            </w:r>
          </w:p>
        </w:tc>
        <w:tc>
          <w:tcPr>
            <w:tcW w:w="514" w:type="pct"/>
          </w:tcPr>
          <w:p w14:paraId="3E5E2692" w14:textId="77777777" w:rsidR="00DB50DA" w:rsidRPr="00807303" w:rsidRDefault="00DB50DA" w:rsidP="0070225E">
            <w:pPr>
              <w:rPr>
                <w:rFonts w:asciiTheme="minorHAnsi" w:hAnsiTheme="minorHAnsi" w:cstheme="minorHAnsi"/>
                <w:b/>
              </w:rPr>
            </w:pPr>
          </w:p>
        </w:tc>
      </w:tr>
      <w:tr w:rsidR="00DB50DA" w:rsidRPr="00807303" w14:paraId="5711D05B" w14:textId="77777777" w:rsidTr="0070225E">
        <w:tc>
          <w:tcPr>
            <w:tcW w:w="608" w:type="pct"/>
          </w:tcPr>
          <w:p w14:paraId="731FA8D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5</w:t>
            </w:r>
          </w:p>
        </w:tc>
        <w:tc>
          <w:tcPr>
            <w:tcW w:w="1152" w:type="pct"/>
          </w:tcPr>
          <w:p w14:paraId="209E6F52"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handbook</w:t>
            </w:r>
          </w:p>
        </w:tc>
        <w:tc>
          <w:tcPr>
            <w:tcW w:w="2211" w:type="pct"/>
          </w:tcPr>
          <w:p w14:paraId="79215D73"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Give students copies of the course handbook and ask them to read through it. Explain assessment plan</w:t>
            </w:r>
          </w:p>
        </w:tc>
        <w:tc>
          <w:tcPr>
            <w:tcW w:w="515" w:type="pct"/>
          </w:tcPr>
          <w:p w14:paraId="100AFB9E"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20 min</w:t>
            </w:r>
          </w:p>
        </w:tc>
        <w:tc>
          <w:tcPr>
            <w:tcW w:w="514" w:type="pct"/>
          </w:tcPr>
          <w:p w14:paraId="1063932D" w14:textId="77777777" w:rsidR="00DB50DA" w:rsidRPr="00807303" w:rsidRDefault="00DB50DA" w:rsidP="0070225E">
            <w:pPr>
              <w:rPr>
                <w:rFonts w:asciiTheme="minorHAnsi" w:hAnsiTheme="minorHAnsi" w:cstheme="minorHAnsi"/>
                <w:b/>
              </w:rPr>
            </w:pPr>
          </w:p>
        </w:tc>
      </w:tr>
      <w:tr w:rsidR="00DB50DA" w:rsidRPr="00807303" w14:paraId="2232D366" w14:textId="77777777" w:rsidTr="0070225E">
        <w:tc>
          <w:tcPr>
            <w:tcW w:w="608" w:type="pct"/>
          </w:tcPr>
          <w:p w14:paraId="617316F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6</w:t>
            </w:r>
          </w:p>
        </w:tc>
        <w:tc>
          <w:tcPr>
            <w:tcW w:w="1152" w:type="pct"/>
          </w:tcPr>
          <w:p w14:paraId="1743D3E6"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Class rules</w:t>
            </w:r>
          </w:p>
        </w:tc>
        <w:tc>
          <w:tcPr>
            <w:tcW w:w="2211" w:type="pct"/>
          </w:tcPr>
          <w:p w14:paraId="2024E8D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Agree expectations for a sixth form class</w:t>
            </w:r>
          </w:p>
        </w:tc>
        <w:tc>
          <w:tcPr>
            <w:tcW w:w="515" w:type="pct"/>
          </w:tcPr>
          <w:p w14:paraId="43042743"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11631BEB" w14:textId="77777777" w:rsidR="00DB50DA" w:rsidRPr="00807303" w:rsidRDefault="00DB50DA" w:rsidP="0070225E">
            <w:pPr>
              <w:rPr>
                <w:rFonts w:asciiTheme="minorHAnsi" w:hAnsiTheme="minorHAnsi" w:cstheme="minorHAnsi"/>
                <w:b/>
              </w:rPr>
            </w:pPr>
          </w:p>
        </w:tc>
      </w:tr>
      <w:tr w:rsidR="00DB50DA" w:rsidRPr="00807303" w14:paraId="146EDD00" w14:textId="77777777" w:rsidTr="0070225E">
        <w:tc>
          <w:tcPr>
            <w:tcW w:w="608" w:type="pct"/>
          </w:tcPr>
          <w:p w14:paraId="12E4BF68"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7</w:t>
            </w:r>
          </w:p>
        </w:tc>
        <w:tc>
          <w:tcPr>
            <w:tcW w:w="1152" w:type="pct"/>
          </w:tcPr>
          <w:p w14:paraId="6C8FB9F7"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rules</w:t>
            </w:r>
          </w:p>
        </w:tc>
        <w:tc>
          <w:tcPr>
            <w:tcW w:w="2211" w:type="pct"/>
          </w:tcPr>
          <w:p w14:paraId="60DE39FB"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Explain the course rules, deadlines must be met, no plagiarism and consequences</w:t>
            </w:r>
          </w:p>
        </w:tc>
        <w:tc>
          <w:tcPr>
            <w:tcW w:w="515" w:type="pct"/>
          </w:tcPr>
          <w:p w14:paraId="486338C3"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21855DDE" w14:textId="77777777" w:rsidR="00DB50DA" w:rsidRPr="00807303" w:rsidRDefault="00DB50DA" w:rsidP="0070225E">
            <w:pPr>
              <w:rPr>
                <w:rFonts w:asciiTheme="minorHAnsi" w:hAnsiTheme="minorHAnsi" w:cstheme="minorHAnsi"/>
                <w:b/>
              </w:rPr>
            </w:pPr>
          </w:p>
        </w:tc>
      </w:tr>
      <w:tr w:rsidR="00DB50DA" w:rsidRPr="00807303" w14:paraId="5AA16E08" w14:textId="77777777" w:rsidTr="0070225E">
        <w:tc>
          <w:tcPr>
            <w:tcW w:w="608" w:type="pct"/>
          </w:tcPr>
          <w:p w14:paraId="7C210A2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8</w:t>
            </w:r>
          </w:p>
        </w:tc>
        <w:tc>
          <w:tcPr>
            <w:tcW w:w="1152" w:type="pct"/>
          </w:tcPr>
          <w:p w14:paraId="1A90AE5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requirements</w:t>
            </w:r>
          </w:p>
        </w:tc>
        <w:tc>
          <w:tcPr>
            <w:tcW w:w="2211" w:type="pct"/>
          </w:tcPr>
          <w:p w14:paraId="3B7C8CBB"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 xml:space="preserve">Explain the course requirements and assessment, resubmission </w:t>
            </w:r>
          </w:p>
        </w:tc>
        <w:tc>
          <w:tcPr>
            <w:tcW w:w="515" w:type="pct"/>
          </w:tcPr>
          <w:p w14:paraId="342FAEF6"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2457E2B8" w14:textId="77777777" w:rsidR="00DB50DA" w:rsidRPr="00807303" w:rsidRDefault="00DB50DA" w:rsidP="0070225E">
            <w:pPr>
              <w:rPr>
                <w:rFonts w:asciiTheme="minorHAnsi" w:hAnsiTheme="minorHAnsi" w:cstheme="minorHAnsi"/>
                <w:b/>
              </w:rPr>
            </w:pPr>
          </w:p>
        </w:tc>
      </w:tr>
      <w:tr w:rsidR="00DB50DA" w:rsidRPr="00807303" w14:paraId="708DD668" w14:textId="77777777" w:rsidTr="0070225E">
        <w:tc>
          <w:tcPr>
            <w:tcW w:w="608" w:type="pct"/>
          </w:tcPr>
          <w:p w14:paraId="7E0703CA"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9</w:t>
            </w:r>
          </w:p>
        </w:tc>
        <w:tc>
          <w:tcPr>
            <w:tcW w:w="1152" w:type="pct"/>
          </w:tcPr>
          <w:p w14:paraId="6E29693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Disagree with an assessment decision</w:t>
            </w:r>
          </w:p>
        </w:tc>
        <w:tc>
          <w:tcPr>
            <w:tcW w:w="2211" w:type="pct"/>
          </w:tcPr>
          <w:p w14:paraId="45B7824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Explain that the course handbook informs students what to do if they disagree with an assessment decision</w:t>
            </w:r>
          </w:p>
        </w:tc>
        <w:tc>
          <w:tcPr>
            <w:tcW w:w="515" w:type="pct"/>
          </w:tcPr>
          <w:p w14:paraId="2C0EE43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52570CAB" w14:textId="77777777" w:rsidR="00DB50DA" w:rsidRPr="00807303" w:rsidRDefault="00DB50DA" w:rsidP="0070225E">
            <w:pPr>
              <w:rPr>
                <w:rFonts w:asciiTheme="minorHAnsi" w:hAnsiTheme="minorHAnsi" w:cstheme="minorHAnsi"/>
                <w:b/>
              </w:rPr>
            </w:pPr>
          </w:p>
        </w:tc>
      </w:tr>
      <w:tr w:rsidR="00DB50DA" w:rsidRPr="00807303" w14:paraId="575C21FA" w14:textId="77777777" w:rsidTr="0070225E">
        <w:tc>
          <w:tcPr>
            <w:tcW w:w="608" w:type="pct"/>
          </w:tcPr>
          <w:p w14:paraId="0C674F4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w:t>
            </w:r>
          </w:p>
        </w:tc>
        <w:tc>
          <w:tcPr>
            <w:tcW w:w="1152" w:type="pct"/>
          </w:tcPr>
          <w:p w14:paraId="7258A45D"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 xml:space="preserve">Resources </w:t>
            </w:r>
          </w:p>
        </w:tc>
        <w:tc>
          <w:tcPr>
            <w:tcW w:w="2211" w:type="pct"/>
          </w:tcPr>
          <w:p w14:paraId="4DA67A9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Explain any essential or useful equipment</w:t>
            </w:r>
          </w:p>
        </w:tc>
        <w:tc>
          <w:tcPr>
            <w:tcW w:w="515" w:type="pct"/>
          </w:tcPr>
          <w:p w14:paraId="06BB02E7"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4F6B02ED" w14:textId="77777777" w:rsidR="00DB50DA" w:rsidRPr="00807303" w:rsidRDefault="00DB50DA" w:rsidP="0070225E">
            <w:pPr>
              <w:rPr>
                <w:rFonts w:asciiTheme="minorHAnsi" w:hAnsiTheme="minorHAnsi" w:cstheme="minorHAnsi"/>
                <w:b/>
              </w:rPr>
            </w:pPr>
          </w:p>
        </w:tc>
      </w:tr>
    </w:tbl>
    <w:p w14:paraId="04905289" w14:textId="77777777" w:rsidR="00DB50DA" w:rsidRPr="00807303" w:rsidRDefault="00DB50DA" w:rsidP="00DB50DA">
      <w:pPr>
        <w:jc w:val="both"/>
        <w:rPr>
          <w:rFonts w:asciiTheme="minorHAnsi" w:hAnsiTheme="minorHAnsi" w:cstheme="minorHAnsi"/>
        </w:rPr>
      </w:pPr>
    </w:p>
    <w:p w14:paraId="6E562514" w14:textId="77777777" w:rsidR="00DB50DA" w:rsidRPr="00807303" w:rsidRDefault="00DB50DA" w:rsidP="00DB50DA">
      <w:pPr>
        <w:jc w:val="both"/>
        <w:rPr>
          <w:rFonts w:asciiTheme="minorHAnsi" w:hAnsiTheme="minorHAnsi" w:cstheme="minorHAnsi"/>
          <w:b/>
        </w:rPr>
      </w:pPr>
    </w:p>
    <w:p w14:paraId="79D963A7" w14:textId="77777777" w:rsidR="00DB50DA" w:rsidRPr="00807303" w:rsidRDefault="00DB50DA" w:rsidP="00DB50DA">
      <w:pPr>
        <w:rPr>
          <w:rFonts w:asciiTheme="minorHAnsi" w:hAnsiTheme="minorHAnsi" w:cstheme="minorHAnsi"/>
          <w:b/>
        </w:rPr>
      </w:pPr>
      <w:r w:rsidRPr="00807303">
        <w:rPr>
          <w:rFonts w:asciiTheme="minorHAnsi" w:hAnsiTheme="minorHAnsi" w:cstheme="minorHAnsi"/>
          <w:b/>
        </w:rPr>
        <w:t>Evidence that students have been inducted onto the BTEC (insert course title)</w:t>
      </w:r>
    </w:p>
    <w:p w14:paraId="23D0F362" w14:textId="77777777" w:rsidR="00DB50DA" w:rsidRPr="00807303" w:rsidRDefault="00DB50DA" w:rsidP="00DB50DA">
      <w:pPr>
        <w:rPr>
          <w:rFonts w:asciiTheme="minorHAnsi" w:hAnsiTheme="minorHAnsi" w:cstheme="minorHAnsi"/>
        </w:rPr>
      </w:pPr>
      <w:r w:rsidRPr="00807303">
        <w:rPr>
          <w:rFonts w:asciiTheme="minorHAnsi" w:hAnsiTheme="minorHAnsi" w:cstheme="minorHAnsi"/>
        </w:rPr>
        <w:t>Please sign below if you agree that you have discussed the following:</w:t>
      </w:r>
    </w:p>
    <w:p w14:paraId="2215B7DE"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timetable</w:t>
      </w:r>
    </w:p>
    <w:p w14:paraId="363B7B24"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teaching staff</w:t>
      </w:r>
    </w:p>
    <w:p w14:paraId="22EFF676" w14:textId="21820A2F"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 xml:space="preserve">The course co-ordinator, centre nominee, </w:t>
      </w:r>
      <w:r w:rsidR="00A30335">
        <w:rPr>
          <w:rFonts w:asciiTheme="minorHAnsi" w:hAnsiTheme="minorHAnsi" w:cstheme="minorHAnsi"/>
        </w:rPr>
        <w:t>E</w:t>
      </w:r>
      <w:r w:rsidRPr="00807303">
        <w:rPr>
          <w:rFonts w:asciiTheme="minorHAnsi" w:hAnsiTheme="minorHAnsi" w:cstheme="minorHAnsi"/>
        </w:rPr>
        <w:t xml:space="preserve">xams </w:t>
      </w:r>
      <w:r w:rsidR="00A30335">
        <w:rPr>
          <w:rFonts w:asciiTheme="minorHAnsi" w:hAnsiTheme="minorHAnsi" w:cstheme="minorHAnsi"/>
        </w:rPr>
        <w:t>Manager</w:t>
      </w:r>
    </w:p>
    <w:p w14:paraId="6ACED34C"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units being studied</w:t>
      </w:r>
    </w:p>
    <w:p w14:paraId="1B8D00EC"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course handbook</w:t>
      </w:r>
    </w:p>
    <w:p w14:paraId="0B693062"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class rules</w:t>
      </w:r>
    </w:p>
    <w:p w14:paraId="5D71E07D"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course rules including malpractice and plagiarism</w:t>
      </w:r>
    </w:p>
    <w:p w14:paraId="74BE00C9"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course requirements and assessment</w:t>
      </w:r>
    </w:p>
    <w:p w14:paraId="38311602"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What to do if they disagree with an assessment decision</w:t>
      </w:r>
    </w:p>
    <w:p w14:paraId="4E260F49" w14:textId="77777777" w:rsidR="00DB50DA" w:rsidRPr="00807303" w:rsidRDefault="00DB50DA" w:rsidP="00C907A2">
      <w:pPr>
        <w:numPr>
          <w:ilvl w:val="0"/>
          <w:numId w:val="28"/>
        </w:numPr>
        <w:rPr>
          <w:rFonts w:asciiTheme="minorHAnsi" w:hAnsiTheme="minorHAnsi" w:cstheme="minorHAnsi"/>
        </w:rPr>
      </w:pPr>
      <w:r w:rsidRPr="00807303">
        <w:rPr>
          <w:rFonts w:asciiTheme="minorHAnsi" w:hAnsiTheme="minorHAnsi" w:cstheme="minorHAnsi"/>
        </w:rPr>
        <w:t>The resources they require</w:t>
      </w:r>
    </w:p>
    <w:p w14:paraId="25254514" w14:textId="77777777" w:rsidR="00DB50DA" w:rsidRDefault="00DB50DA" w:rsidP="00DB50DA">
      <w:pPr>
        <w:jc w:val="both"/>
        <w:rPr>
          <w:rFonts w:asciiTheme="minorHAnsi" w:hAnsiTheme="minorHAnsi" w:cstheme="minorHAnsi"/>
          <w:b/>
        </w:rPr>
      </w:pPr>
    </w:p>
    <w:p w14:paraId="593348EA" w14:textId="77777777" w:rsidR="003A4AF4" w:rsidRPr="00807303" w:rsidRDefault="003A4AF4" w:rsidP="00DB50DA">
      <w:pPr>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4197"/>
        <w:gridCol w:w="1930"/>
      </w:tblGrid>
      <w:tr w:rsidR="00DB50DA" w:rsidRPr="00807303" w14:paraId="13A211E4" w14:textId="77777777" w:rsidTr="0070225E">
        <w:tc>
          <w:tcPr>
            <w:tcW w:w="2070" w:type="pct"/>
          </w:tcPr>
          <w:p w14:paraId="21D7D6C6" w14:textId="77777777" w:rsidR="00DB50DA" w:rsidRPr="00807303" w:rsidRDefault="00DB50DA" w:rsidP="0070225E">
            <w:pPr>
              <w:rPr>
                <w:rFonts w:asciiTheme="minorHAnsi" w:hAnsiTheme="minorHAnsi" w:cstheme="minorHAnsi"/>
              </w:rPr>
            </w:pPr>
            <w:r w:rsidRPr="00807303">
              <w:rPr>
                <w:rFonts w:asciiTheme="minorHAnsi" w:hAnsiTheme="minorHAnsi" w:cstheme="minorHAnsi"/>
              </w:rPr>
              <w:t>Student name</w:t>
            </w:r>
          </w:p>
        </w:tc>
        <w:tc>
          <w:tcPr>
            <w:tcW w:w="2007" w:type="pct"/>
          </w:tcPr>
          <w:p w14:paraId="705740D8" w14:textId="77777777" w:rsidR="00DB50DA" w:rsidRPr="00807303" w:rsidRDefault="00DB50DA" w:rsidP="0070225E">
            <w:pPr>
              <w:rPr>
                <w:rFonts w:asciiTheme="minorHAnsi" w:hAnsiTheme="minorHAnsi" w:cstheme="minorHAnsi"/>
              </w:rPr>
            </w:pPr>
            <w:r w:rsidRPr="00807303">
              <w:rPr>
                <w:rFonts w:asciiTheme="minorHAnsi" w:hAnsiTheme="minorHAnsi" w:cstheme="minorHAnsi"/>
              </w:rPr>
              <w:t>Student Signature</w:t>
            </w:r>
          </w:p>
        </w:tc>
        <w:tc>
          <w:tcPr>
            <w:tcW w:w="923" w:type="pct"/>
          </w:tcPr>
          <w:p w14:paraId="5E5F9348" w14:textId="77777777" w:rsidR="00DB50DA" w:rsidRPr="00807303" w:rsidRDefault="00DB50DA" w:rsidP="0070225E">
            <w:pPr>
              <w:rPr>
                <w:rFonts w:asciiTheme="minorHAnsi" w:hAnsiTheme="minorHAnsi" w:cstheme="minorHAnsi"/>
              </w:rPr>
            </w:pPr>
            <w:r w:rsidRPr="00807303">
              <w:rPr>
                <w:rFonts w:asciiTheme="minorHAnsi" w:hAnsiTheme="minorHAnsi" w:cstheme="minorHAnsi"/>
              </w:rPr>
              <w:t>Date</w:t>
            </w:r>
          </w:p>
        </w:tc>
      </w:tr>
      <w:tr w:rsidR="00DB50DA" w:rsidRPr="00807303" w14:paraId="033947D5" w14:textId="77777777" w:rsidTr="0070225E">
        <w:tc>
          <w:tcPr>
            <w:tcW w:w="2070" w:type="pct"/>
          </w:tcPr>
          <w:p w14:paraId="4B951E69" w14:textId="77777777" w:rsidR="00DB50DA" w:rsidRPr="00807303" w:rsidRDefault="00DB50DA" w:rsidP="0070225E">
            <w:pPr>
              <w:rPr>
                <w:rFonts w:asciiTheme="minorHAnsi" w:hAnsiTheme="minorHAnsi" w:cstheme="minorHAnsi"/>
              </w:rPr>
            </w:pPr>
          </w:p>
        </w:tc>
        <w:tc>
          <w:tcPr>
            <w:tcW w:w="2007" w:type="pct"/>
          </w:tcPr>
          <w:p w14:paraId="32BC8008" w14:textId="77777777" w:rsidR="00DB50DA" w:rsidRPr="00807303" w:rsidRDefault="00DB50DA" w:rsidP="0070225E">
            <w:pPr>
              <w:rPr>
                <w:rFonts w:asciiTheme="minorHAnsi" w:hAnsiTheme="minorHAnsi" w:cstheme="minorHAnsi"/>
              </w:rPr>
            </w:pPr>
          </w:p>
        </w:tc>
        <w:tc>
          <w:tcPr>
            <w:tcW w:w="923" w:type="pct"/>
          </w:tcPr>
          <w:p w14:paraId="04887D3D" w14:textId="77777777" w:rsidR="00DB50DA" w:rsidRPr="00807303" w:rsidRDefault="00DB50DA" w:rsidP="0070225E">
            <w:pPr>
              <w:rPr>
                <w:rFonts w:asciiTheme="minorHAnsi" w:hAnsiTheme="minorHAnsi" w:cstheme="minorHAnsi"/>
              </w:rPr>
            </w:pPr>
          </w:p>
        </w:tc>
      </w:tr>
      <w:tr w:rsidR="00DB50DA" w:rsidRPr="00807303" w14:paraId="78B6E47D" w14:textId="77777777" w:rsidTr="0070225E">
        <w:tc>
          <w:tcPr>
            <w:tcW w:w="2070" w:type="pct"/>
          </w:tcPr>
          <w:p w14:paraId="47857279" w14:textId="77777777" w:rsidR="00DB50DA" w:rsidRPr="00807303" w:rsidRDefault="00DB50DA" w:rsidP="0070225E">
            <w:pPr>
              <w:rPr>
                <w:rFonts w:asciiTheme="minorHAnsi" w:hAnsiTheme="minorHAnsi" w:cstheme="minorHAnsi"/>
              </w:rPr>
            </w:pPr>
          </w:p>
        </w:tc>
        <w:tc>
          <w:tcPr>
            <w:tcW w:w="2007" w:type="pct"/>
          </w:tcPr>
          <w:p w14:paraId="6585595C" w14:textId="77777777" w:rsidR="00DB50DA" w:rsidRPr="00807303" w:rsidRDefault="00DB50DA" w:rsidP="0070225E">
            <w:pPr>
              <w:rPr>
                <w:rFonts w:asciiTheme="minorHAnsi" w:hAnsiTheme="minorHAnsi" w:cstheme="minorHAnsi"/>
              </w:rPr>
            </w:pPr>
          </w:p>
        </w:tc>
        <w:tc>
          <w:tcPr>
            <w:tcW w:w="923" w:type="pct"/>
          </w:tcPr>
          <w:p w14:paraId="47C20141" w14:textId="77777777" w:rsidR="00DB50DA" w:rsidRPr="00807303" w:rsidRDefault="00DB50DA" w:rsidP="0070225E">
            <w:pPr>
              <w:rPr>
                <w:rFonts w:asciiTheme="minorHAnsi" w:hAnsiTheme="minorHAnsi" w:cstheme="minorHAnsi"/>
              </w:rPr>
            </w:pPr>
          </w:p>
        </w:tc>
      </w:tr>
    </w:tbl>
    <w:p w14:paraId="1B68935D" w14:textId="77777777" w:rsidR="00DB50DA" w:rsidRPr="00807303" w:rsidRDefault="00DB50DA" w:rsidP="00DB50DA">
      <w:pPr>
        <w:jc w:val="both"/>
        <w:rPr>
          <w:rFonts w:asciiTheme="minorHAnsi" w:hAnsiTheme="minorHAnsi" w:cstheme="minorHAnsi"/>
          <w:b/>
        </w:rPr>
      </w:pPr>
    </w:p>
    <w:p w14:paraId="15EA0552"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Student Handbook</w:t>
      </w:r>
    </w:p>
    <w:p w14:paraId="4DDAC68C" w14:textId="77777777" w:rsidR="00DB50DA" w:rsidRPr="00807303" w:rsidRDefault="00DB50DA" w:rsidP="00DB50DA">
      <w:pPr>
        <w:jc w:val="both"/>
        <w:rPr>
          <w:rFonts w:asciiTheme="minorHAnsi" w:hAnsiTheme="minorHAnsi" w:cstheme="minorHAnsi"/>
          <w:i/>
        </w:rPr>
      </w:pPr>
      <w:r w:rsidRPr="00807303">
        <w:rPr>
          <w:rFonts w:asciiTheme="minorHAnsi" w:hAnsiTheme="minorHAnsi" w:cstheme="minorHAnsi"/>
          <w:i/>
        </w:rPr>
        <w:t>Please follow this contents list to ensure consistency across BTEC subjects</w:t>
      </w:r>
    </w:p>
    <w:tbl>
      <w:tblPr>
        <w:tblStyle w:val="TableGrid"/>
        <w:tblW w:w="0" w:type="auto"/>
        <w:tblLook w:val="04A0" w:firstRow="1" w:lastRow="0" w:firstColumn="1" w:lastColumn="0" w:noHBand="0" w:noVBand="1"/>
      </w:tblPr>
      <w:tblGrid>
        <w:gridCol w:w="7933"/>
        <w:gridCol w:w="2523"/>
      </w:tblGrid>
      <w:tr w:rsidR="00DB50DA" w:rsidRPr="00807303" w14:paraId="2AF01E0C" w14:textId="77777777" w:rsidTr="0070225E">
        <w:tc>
          <w:tcPr>
            <w:tcW w:w="7933" w:type="dxa"/>
          </w:tcPr>
          <w:p w14:paraId="5CFFC5B2" w14:textId="77777777" w:rsidR="00DB50DA" w:rsidRPr="00807303" w:rsidRDefault="00DB50DA" w:rsidP="0070225E">
            <w:pPr>
              <w:jc w:val="both"/>
              <w:rPr>
                <w:rFonts w:asciiTheme="minorHAnsi" w:hAnsiTheme="minorHAnsi" w:cstheme="minorHAnsi"/>
                <w:b/>
              </w:rPr>
            </w:pPr>
            <w:r w:rsidRPr="00807303">
              <w:rPr>
                <w:rFonts w:asciiTheme="minorHAnsi" w:hAnsiTheme="minorHAnsi" w:cstheme="minorHAnsi"/>
                <w:b/>
              </w:rPr>
              <w:t>Contents</w:t>
            </w:r>
          </w:p>
        </w:tc>
        <w:tc>
          <w:tcPr>
            <w:tcW w:w="2523" w:type="dxa"/>
          </w:tcPr>
          <w:p w14:paraId="5B501986" w14:textId="77777777" w:rsidR="00DB50DA" w:rsidRPr="00807303" w:rsidRDefault="00DB50DA" w:rsidP="0070225E">
            <w:pPr>
              <w:jc w:val="both"/>
              <w:rPr>
                <w:rFonts w:asciiTheme="minorHAnsi" w:hAnsiTheme="minorHAnsi" w:cstheme="minorHAnsi"/>
                <w:b/>
              </w:rPr>
            </w:pPr>
            <w:r w:rsidRPr="00807303">
              <w:rPr>
                <w:rFonts w:asciiTheme="minorHAnsi" w:hAnsiTheme="minorHAnsi" w:cstheme="minorHAnsi"/>
                <w:b/>
              </w:rPr>
              <w:t>Person Responsible</w:t>
            </w:r>
          </w:p>
        </w:tc>
      </w:tr>
      <w:tr w:rsidR="00DB50DA" w:rsidRPr="00807303" w14:paraId="61C31CFA" w14:textId="77777777" w:rsidTr="0070225E">
        <w:tc>
          <w:tcPr>
            <w:tcW w:w="7933" w:type="dxa"/>
          </w:tcPr>
          <w:p w14:paraId="58BD6935"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Introduction to broad aims of the qualification, link to career aspirations and skills development</w:t>
            </w:r>
          </w:p>
        </w:tc>
        <w:tc>
          <w:tcPr>
            <w:tcW w:w="2523" w:type="dxa"/>
          </w:tcPr>
          <w:p w14:paraId="7579EE97"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3F76FAB1" w14:textId="77777777" w:rsidTr="0070225E">
        <w:tc>
          <w:tcPr>
            <w:tcW w:w="7933" w:type="dxa"/>
          </w:tcPr>
          <w:p w14:paraId="153B820F"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Expectations</w:t>
            </w:r>
          </w:p>
        </w:tc>
        <w:tc>
          <w:tcPr>
            <w:tcW w:w="2523" w:type="dxa"/>
          </w:tcPr>
          <w:p w14:paraId="26F927C2"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359B4ABA" w14:textId="77777777" w:rsidTr="0070225E">
        <w:tc>
          <w:tcPr>
            <w:tcW w:w="7933" w:type="dxa"/>
          </w:tcPr>
          <w:p w14:paraId="527C4180"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Overview of programme and unit details</w:t>
            </w:r>
          </w:p>
        </w:tc>
        <w:tc>
          <w:tcPr>
            <w:tcW w:w="2523" w:type="dxa"/>
          </w:tcPr>
          <w:p w14:paraId="03E9A63E"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21846428" w14:textId="77777777" w:rsidTr="0070225E">
        <w:tc>
          <w:tcPr>
            <w:tcW w:w="7933" w:type="dxa"/>
          </w:tcPr>
          <w:p w14:paraId="218E8FDF"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Assessment plan</w:t>
            </w:r>
          </w:p>
        </w:tc>
        <w:tc>
          <w:tcPr>
            <w:tcW w:w="2523" w:type="dxa"/>
          </w:tcPr>
          <w:p w14:paraId="753230BB"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53A31BA9" w14:textId="77777777" w:rsidTr="0070225E">
        <w:tc>
          <w:tcPr>
            <w:tcW w:w="7933" w:type="dxa"/>
          </w:tcPr>
          <w:p w14:paraId="6F030D7F"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Time management / independent learning</w:t>
            </w:r>
          </w:p>
        </w:tc>
        <w:tc>
          <w:tcPr>
            <w:tcW w:w="2523" w:type="dxa"/>
          </w:tcPr>
          <w:p w14:paraId="6329BF77"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4178BFE8" w14:textId="77777777" w:rsidTr="0070225E">
        <w:tc>
          <w:tcPr>
            <w:tcW w:w="7933" w:type="dxa"/>
          </w:tcPr>
          <w:p w14:paraId="3368FDA9"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Subject specific health and safety or equipment information</w:t>
            </w:r>
          </w:p>
        </w:tc>
        <w:tc>
          <w:tcPr>
            <w:tcW w:w="2523" w:type="dxa"/>
          </w:tcPr>
          <w:p w14:paraId="5DD7F903"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1B287FC7" w14:textId="77777777" w:rsidTr="0070225E">
        <w:tc>
          <w:tcPr>
            <w:tcW w:w="7933" w:type="dxa"/>
          </w:tcPr>
          <w:p w14:paraId="5066FCA0"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BTEC Roles and responsibilities</w:t>
            </w:r>
          </w:p>
        </w:tc>
        <w:tc>
          <w:tcPr>
            <w:tcW w:w="2523" w:type="dxa"/>
          </w:tcPr>
          <w:p w14:paraId="19F65BB2"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1BA51465" w14:textId="77777777" w:rsidTr="0070225E">
        <w:tc>
          <w:tcPr>
            <w:tcW w:w="7933" w:type="dxa"/>
          </w:tcPr>
          <w:p w14:paraId="7BBAAD09"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 xml:space="preserve">Assessment arrangements / resubmission </w:t>
            </w:r>
          </w:p>
        </w:tc>
        <w:tc>
          <w:tcPr>
            <w:tcW w:w="2523" w:type="dxa"/>
          </w:tcPr>
          <w:p w14:paraId="438D37DE"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5A121541" w14:textId="77777777" w:rsidTr="0070225E">
        <w:tc>
          <w:tcPr>
            <w:tcW w:w="7933" w:type="dxa"/>
          </w:tcPr>
          <w:p w14:paraId="270C2AE1"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External examination arrangements</w:t>
            </w:r>
          </w:p>
        </w:tc>
        <w:tc>
          <w:tcPr>
            <w:tcW w:w="2523" w:type="dxa"/>
          </w:tcPr>
          <w:p w14:paraId="18D5B875"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2C160AF4" w14:textId="77777777" w:rsidTr="0070225E">
        <w:tc>
          <w:tcPr>
            <w:tcW w:w="7933" w:type="dxa"/>
          </w:tcPr>
          <w:p w14:paraId="02C633A9"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Appeals Procedure</w:t>
            </w:r>
          </w:p>
        </w:tc>
        <w:tc>
          <w:tcPr>
            <w:tcW w:w="2523" w:type="dxa"/>
          </w:tcPr>
          <w:p w14:paraId="08B89418"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6A433999" w14:textId="77777777" w:rsidTr="0070225E">
        <w:tc>
          <w:tcPr>
            <w:tcW w:w="7933" w:type="dxa"/>
          </w:tcPr>
          <w:p w14:paraId="64AEFFE1"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Plagiarism and malpractice policy and procedures</w:t>
            </w:r>
          </w:p>
        </w:tc>
        <w:tc>
          <w:tcPr>
            <w:tcW w:w="2523" w:type="dxa"/>
          </w:tcPr>
          <w:p w14:paraId="289B561C"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4D806941" w14:textId="77777777" w:rsidTr="0070225E">
        <w:tc>
          <w:tcPr>
            <w:tcW w:w="7933" w:type="dxa"/>
          </w:tcPr>
          <w:p w14:paraId="3005A316"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Recognition of prior learning</w:t>
            </w:r>
          </w:p>
        </w:tc>
        <w:tc>
          <w:tcPr>
            <w:tcW w:w="2523" w:type="dxa"/>
          </w:tcPr>
          <w:p w14:paraId="634E4A2C"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455650B6" w14:textId="77777777" w:rsidTr="0070225E">
        <w:tc>
          <w:tcPr>
            <w:tcW w:w="7933" w:type="dxa"/>
          </w:tcPr>
          <w:p w14:paraId="5252B256"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Registration and certification</w:t>
            </w:r>
          </w:p>
        </w:tc>
        <w:tc>
          <w:tcPr>
            <w:tcW w:w="2523" w:type="dxa"/>
          </w:tcPr>
          <w:p w14:paraId="49907145"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33445407" w14:textId="77777777" w:rsidTr="0070225E">
        <w:tc>
          <w:tcPr>
            <w:tcW w:w="7933" w:type="dxa"/>
          </w:tcPr>
          <w:p w14:paraId="1B633E7F" w14:textId="77777777" w:rsidR="00DB50DA" w:rsidRPr="00807303" w:rsidRDefault="00DB50DA" w:rsidP="0070225E">
            <w:pPr>
              <w:jc w:val="both"/>
              <w:rPr>
                <w:rFonts w:asciiTheme="minorHAnsi" w:hAnsiTheme="minorHAnsi" w:cstheme="minorHAnsi"/>
              </w:rPr>
            </w:pPr>
          </w:p>
        </w:tc>
        <w:tc>
          <w:tcPr>
            <w:tcW w:w="2523" w:type="dxa"/>
          </w:tcPr>
          <w:p w14:paraId="49614296" w14:textId="77777777" w:rsidR="00DB50DA" w:rsidRPr="00807303" w:rsidRDefault="00DB50DA" w:rsidP="0070225E">
            <w:pPr>
              <w:jc w:val="both"/>
              <w:rPr>
                <w:rFonts w:asciiTheme="minorHAnsi" w:hAnsiTheme="minorHAnsi" w:cstheme="minorHAnsi"/>
              </w:rPr>
            </w:pPr>
          </w:p>
        </w:tc>
      </w:tr>
      <w:tr w:rsidR="00DB50DA" w:rsidRPr="00807303" w14:paraId="3A6BFAAC" w14:textId="77777777" w:rsidTr="0070225E">
        <w:tc>
          <w:tcPr>
            <w:tcW w:w="7933" w:type="dxa"/>
          </w:tcPr>
          <w:p w14:paraId="5F585AB8" w14:textId="77777777" w:rsidR="00DB50DA" w:rsidRPr="00807303" w:rsidRDefault="00DB50DA" w:rsidP="0070225E">
            <w:pPr>
              <w:jc w:val="both"/>
              <w:rPr>
                <w:rFonts w:asciiTheme="minorHAnsi" w:hAnsiTheme="minorHAnsi" w:cstheme="minorHAnsi"/>
              </w:rPr>
            </w:pPr>
          </w:p>
        </w:tc>
        <w:tc>
          <w:tcPr>
            <w:tcW w:w="2523" w:type="dxa"/>
          </w:tcPr>
          <w:p w14:paraId="5B9D3E4D" w14:textId="77777777" w:rsidR="00DB50DA" w:rsidRPr="00807303" w:rsidRDefault="00DB50DA" w:rsidP="0070225E">
            <w:pPr>
              <w:jc w:val="both"/>
              <w:rPr>
                <w:rFonts w:asciiTheme="minorHAnsi" w:hAnsiTheme="minorHAnsi" w:cstheme="minorHAnsi"/>
              </w:rPr>
            </w:pPr>
          </w:p>
        </w:tc>
      </w:tr>
    </w:tbl>
    <w:p w14:paraId="5B7C6522" w14:textId="77777777" w:rsidR="00DB50DA" w:rsidRPr="00807303" w:rsidRDefault="00DB50DA" w:rsidP="00DB50DA">
      <w:pPr>
        <w:jc w:val="both"/>
        <w:rPr>
          <w:rFonts w:asciiTheme="minorHAnsi" w:hAnsiTheme="minorHAnsi" w:cstheme="minorHAnsi"/>
        </w:rPr>
      </w:pPr>
    </w:p>
    <w:p w14:paraId="4E40C296" w14:textId="77777777" w:rsidR="00DB50DA" w:rsidRPr="00807303" w:rsidRDefault="00DB50DA" w:rsidP="00DB50DA">
      <w:pPr>
        <w:jc w:val="both"/>
        <w:rPr>
          <w:rFonts w:asciiTheme="minorHAnsi" w:hAnsiTheme="minorHAnsi" w:cstheme="minorHAnsi"/>
        </w:rPr>
      </w:pPr>
    </w:p>
    <w:p w14:paraId="2575CA49" w14:textId="77777777" w:rsidR="00DB50DA" w:rsidRPr="00807303" w:rsidRDefault="00DB50DA" w:rsidP="00DB50DA">
      <w:pPr>
        <w:jc w:val="both"/>
        <w:rPr>
          <w:rFonts w:asciiTheme="minorHAnsi" w:hAnsiTheme="minorHAnsi" w:cstheme="minorHAnsi"/>
        </w:rPr>
      </w:pPr>
    </w:p>
    <w:p w14:paraId="32DE2B89" w14:textId="77777777" w:rsidR="00DB50DA" w:rsidRPr="00807303" w:rsidRDefault="00DB50DA" w:rsidP="00DB50DA">
      <w:pPr>
        <w:jc w:val="both"/>
        <w:rPr>
          <w:rFonts w:asciiTheme="minorHAnsi" w:hAnsiTheme="minorHAnsi" w:cstheme="minorHAnsi"/>
        </w:rPr>
      </w:pPr>
    </w:p>
    <w:p w14:paraId="1038F885" w14:textId="77777777" w:rsidR="00DB50DA" w:rsidRPr="00807303" w:rsidRDefault="00DB50DA" w:rsidP="00DB50DA">
      <w:pPr>
        <w:jc w:val="both"/>
        <w:rPr>
          <w:rFonts w:asciiTheme="minorHAnsi" w:hAnsiTheme="minorHAnsi" w:cstheme="minorHAnsi"/>
          <w:b/>
        </w:rPr>
      </w:pPr>
    </w:p>
    <w:p w14:paraId="74A2C04F" w14:textId="77777777" w:rsidR="00DB50DA" w:rsidRPr="00807303" w:rsidRDefault="00DB50DA" w:rsidP="00DB50DA">
      <w:pPr>
        <w:jc w:val="both"/>
        <w:rPr>
          <w:rFonts w:asciiTheme="minorHAnsi" w:hAnsiTheme="minorHAnsi" w:cstheme="minorHAnsi"/>
          <w:b/>
        </w:rPr>
      </w:pPr>
    </w:p>
    <w:p w14:paraId="22B8872B" w14:textId="77777777" w:rsidR="00DB50DA" w:rsidRPr="00807303" w:rsidRDefault="00DB50DA" w:rsidP="00DB50DA">
      <w:pPr>
        <w:jc w:val="both"/>
        <w:rPr>
          <w:rFonts w:asciiTheme="minorHAnsi" w:hAnsiTheme="minorHAnsi" w:cstheme="minorHAnsi"/>
          <w:b/>
        </w:rPr>
      </w:pPr>
    </w:p>
    <w:p w14:paraId="1C2648D3" w14:textId="77777777" w:rsidR="00DB50DA" w:rsidRPr="00807303" w:rsidRDefault="00DB50DA" w:rsidP="00DB50DA">
      <w:pPr>
        <w:jc w:val="both"/>
        <w:rPr>
          <w:rFonts w:asciiTheme="minorHAnsi" w:hAnsiTheme="minorHAnsi" w:cstheme="minorHAnsi"/>
          <w:b/>
        </w:rPr>
      </w:pPr>
    </w:p>
    <w:p w14:paraId="03C49615" w14:textId="77777777" w:rsidR="00DB50DA" w:rsidRDefault="00DB50DA" w:rsidP="00DB50DA">
      <w:pPr>
        <w:jc w:val="both"/>
        <w:rPr>
          <w:rFonts w:asciiTheme="minorHAnsi" w:hAnsiTheme="minorHAnsi" w:cstheme="minorHAnsi"/>
          <w:b/>
        </w:rPr>
      </w:pPr>
    </w:p>
    <w:p w14:paraId="756122CE" w14:textId="77777777" w:rsidR="00C907A2" w:rsidRDefault="00C907A2" w:rsidP="00DB50DA">
      <w:pPr>
        <w:jc w:val="both"/>
        <w:rPr>
          <w:rFonts w:asciiTheme="minorHAnsi" w:hAnsiTheme="minorHAnsi" w:cstheme="minorHAnsi"/>
          <w:b/>
        </w:rPr>
      </w:pPr>
    </w:p>
    <w:p w14:paraId="382BA0C3" w14:textId="77777777" w:rsidR="00C907A2" w:rsidRDefault="00C907A2" w:rsidP="00DB50DA">
      <w:pPr>
        <w:jc w:val="both"/>
        <w:rPr>
          <w:rFonts w:asciiTheme="minorHAnsi" w:hAnsiTheme="minorHAnsi" w:cstheme="minorHAnsi"/>
          <w:b/>
        </w:rPr>
      </w:pPr>
    </w:p>
    <w:p w14:paraId="67F7A952" w14:textId="77777777" w:rsidR="00C907A2" w:rsidRDefault="00C907A2" w:rsidP="00DB50DA">
      <w:pPr>
        <w:jc w:val="both"/>
        <w:rPr>
          <w:rFonts w:asciiTheme="minorHAnsi" w:hAnsiTheme="minorHAnsi" w:cstheme="minorHAnsi"/>
          <w:b/>
        </w:rPr>
      </w:pPr>
    </w:p>
    <w:p w14:paraId="40D38197" w14:textId="77777777" w:rsidR="00C907A2" w:rsidRDefault="00C907A2" w:rsidP="00DB50DA">
      <w:pPr>
        <w:jc w:val="both"/>
        <w:rPr>
          <w:rFonts w:asciiTheme="minorHAnsi" w:hAnsiTheme="minorHAnsi" w:cstheme="minorHAnsi"/>
          <w:b/>
        </w:rPr>
      </w:pPr>
    </w:p>
    <w:p w14:paraId="04073546" w14:textId="77777777" w:rsidR="00C907A2" w:rsidRDefault="00C907A2" w:rsidP="00DB50DA">
      <w:pPr>
        <w:jc w:val="both"/>
        <w:rPr>
          <w:rFonts w:asciiTheme="minorHAnsi" w:hAnsiTheme="minorHAnsi" w:cstheme="minorHAnsi"/>
          <w:b/>
        </w:rPr>
      </w:pPr>
    </w:p>
    <w:p w14:paraId="6B9F5647" w14:textId="77777777" w:rsidR="00C907A2" w:rsidRDefault="00C907A2" w:rsidP="00DB50DA">
      <w:pPr>
        <w:jc w:val="both"/>
        <w:rPr>
          <w:rFonts w:asciiTheme="minorHAnsi" w:hAnsiTheme="minorHAnsi" w:cstheme="minorHAnsi"/>
          <w:b/>
        </w:rPr>
      </w:pPr>
    </w:p>
    <w:p w14:paraId="0D9ECF83" w14:textId="77777777" w:rsidR="00C907A2" w:rsidRPr="00807303" w:rsidRDefault="00C907A2" w:rsidP="00DB50DA">
      <w:pPr>
        <w:jc w:val="both"/>
        <w:rPr>
          <w:rFonts w:asciiTheme="minorHAnsi" w:hAnsiTheme="minorHAnsi" w:cstheme="minorHAnsi"/>
          <w:b/>
        </w:rPr>
      </w:pPr>
    </w:p>
    <w:p w14:paraId="27BE456C" w14:textId="77777777" w:rsidR="00DB50DA" w:rsidRPr="00807303" w:rsidRDefault="00DB50DA" w:rsidP="00DB50DA">
      <w:pPr>
        <w:jc w:val="both"/>
        <w:rPr>
          <w:rFonts w:asciiTheme="minorHAnsi" w:hAnsiTheme="minorHAnsi" w:cstheme="minorHAnsi"/>
          <w:b/>
        </w:rPr>
      </w:pPr>
    </w:p>
    <w:p w14:paraId="497A1700" w14:textId="77777777" w:rsidR="00DB50DA" w:rsidRPr="00807303" w:rsidRDefault="00DB50DA" w:rsidP="00DB50DA">
      <w:pPr>
        <w:jc w:val="both"/>
        <w:rPr>
          <w:rFonts w:asciiTheme="minorHAnsi" w:hAnsiTheme="minorHAnsi" w:cstheme="minorHAnsi"/>
          <w:b/>
        </w:rPr>
      </w:pPr>
    </w:p>
    <w:p w14:paraId="6BD141E0" w14:textId="77777777" w:rsidR="00DB50DA" w:rsidRPr="00807303" w:rsidRDefault="00DB50DA" w:rsidP="00DB50DA">
      <w:pPr>
        <w:jc w:val="both"/>
        <w:rPr>
          <w:rFonts w:asciiTheme="minorHAnsi" w:hAnsiTheme="minorHAnsi" w:cstheme="minorHAnsi"/>
          <w:b/>
        </w:rPr>
      </w:pPr>
    </w:p>
    <w:p w14:paraId="55D91746" w14:textId="77777777" w:rsidR="00DB50DA" w:rsidRPr="00807303" w:rsidRDefault="00DB50DA" w:rsidP="00DB50DA">
      <w:pPr>
        <w:jc w:val="both"/>
        <w:rPr>
          <w:rFonts w:asciiTheme="minorHAnsi" w:hAnsiTheme="minorHAnsi" w:cstheme="minorHAnsi"/>
          <w:b/>
        </w:rPr>
      </w:pPr>
    </w:p>
    <w:p w14:paraId="045EBDA9" w14:textId="77777777" w:rsidR="00DB50DA" w:rsidRPr="00807303" w:rsidRDefault="00DB50DA" w:rsidP="00DB50DA">
      <w:pPr>
        <w:jc w:val="both"/>
        <w:rPr>
          <w:rFonts w:asciiTheme="minorHAnsi" w:hAnsiTheme="minorHAnsi" w:cstheme="minorHAnsi"/>
          <w:b/>
        </w:rPr>
      </w:pPr>
    </w:p>
    <w:p w14:paraId="419EBF15" w14:textId="3871AECC"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BTEC Induction – Level 3 Courses</w:t>
      </w:r>
    </w:p>
    <w:p w14:paraId="0215556F"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Timeline</w:t>
      </w:r>
    </w:p>
    <w:p w14:paraId="077B3DC6" w14:textId="77777777" w:rsidR="00DB50DA" w:rsidRPr="00807303" w:rsidRDefault="00DB50DA" w:rsidP="00DB50DA">
      <w:pPr>
        <w:jc w:val="both"/>
        <w:rPr>
          <w:rFonts w:asciiTheme="minorHAnsi" w:hAnsiTheme="minorHAnsi" w:cstheme="minorHAnsi"/>
        </w:rPr>
      </w:pPr>
      <w:r w:rsidRPr="00807303">
        <w:rPr>
          <w:rFonts w:asciiTheme="minorHAnsi" w:hAnsiTheme="minorHAnsi" w:cstheme="minorHAnsi"/>
          <w:noProof/>
        </w:rPr>
        <w:drawing>
          <wp:inline distT="0" distB="0" distL="0" distR="0" wp14:anchorId="5BC2EB1C" wp14:editId="5FC26C5C">
            <wp:extent cx="6645910" cy="8886531"/>
            <wp:effectExtent l="38100" t="19050" r="78740" b="292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DFD7C1F" w14:textId="77777777" w:rsidR="00DB50DA" w:rsidRPr="00807303" w:rsidRDefault="00DB50DA" w:rsidP="00DB50DA">
      <w:pPr>
        <w:jc w:val="both"/>
        <w:rPr>
          <w:rFonts w:asciiTheme="minorHAnsi" w:hAnsiTheme="minorHAnsi" w:cstheme="minorHAnsi"/>
        </w:rPr>
      </w:pPr>
    </w:p>
    <w:p w14:paraId="611F28DC" w14:textId="77777777" w:rsidR="003A4AF4" w:rsidRDefault="003A4AF4" w:rsidP="00DB50DA">
      <w:pPr>
        <w:rPr>
          <w:rFonts w:asciiTheme="minorHAnsi" w:hAnsiTheme="minorHAnsi" w:cstheme="minorHAnsi"/>
          <w:b/>
        </w:rPr>
      </w:pPr>
    </w:p>
    <w:p w14:paraId="208F7BA9" w14:textId="539047CB" w:rsidR="00DB50DA" w:rsidRPr="00807303" w:rsidRDefault="00DB50DA" w:rsidP="00DB50DA">
      <w:pPr>
        <w:rPr>
          <w:rFonts w:asciiTheme="minorHAnsi" w:hAnsiTheme="minorHAnsi" w:cstheme="minorHAnsi"/>
          <w:b/>
        </w:rPr>
      </w:pPr>
      <w:r w:rsidRPr="00807303">
        <w:rPr>
          <w:rFonts w:asciiTheme="minorHAnsi" w:hAnsiTheme="minorHAnsi" w:cstheme="minorHAnsi"/>
          <w:b/>
        </w:rPr>
        <w:t>Induction Checklist – Level 3 Courses</w:t>
      </w:r>
    </w:p>
    <w:p w14:paraId="3B87B4C9" w14:textId="77777777" w:rsidR="00DB50DA" w:rsidRPr="00807303" w:rsidRDefault="00DB50DA" w:rsidP="00DB50DA">
      <w:pPr>
        <w:rPr>
          <w:rFonts w:asciiTheme="minorHAnsi" w:hAnsiTheme="minorHAnsi" w:cstheme="minorHAnsi"/>
        </w:rPr>
      </w:pPr>
      <w:r w:rsidRPr="00807303">
        <w:rPr>
          <w:rFonts w:asciiTheme="minorHAnsi" w:hAnsiTheme="minorHAnsi" w:cstheme="minorHAnsi"/>
        </w:rPr>
        <w:t>All students have been informed of the following:</w:t>
      </w:r>
    </w:p>
    <w:p w14:paraId="602F4F8F"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timetable</w:t>
      </w:r>
    </w:p>
    <w:p w14:paraId="120BFC84"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teaching staff</w:t>
      </w:r>
    </w:p>
    <w:p w14:paraId="70E30614" w14:textId="11EB188B"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 xml:space="preserve">The course co-ordinator, centre nominee, </w:t>
      </w:r>
      <w:r w:rsidR="00A30335">
        <w:rPr>
          <w:rFonts w:asciiTheme="minorHAnsi" w:hAnsiTheme="minorHAnsi" w:cstheme="minorHAnsi"/>
        </w:rPr>
        <w:t>E</w:t>
      </w:r>
      <w:r w:rsidRPr="00807303">
        <w:rPr>
          <w:rFonts w:asciiTheme="minorHAnsi" w:hAnsiTheme="minorHAnsi" w:cstheme="minorHAnsi"/>
        </w:rPr>
        <w:t xml:space="preserve">xams </w:t>
      </w:r>
      <w:r w:rsidR="00A30335">
        <w:rPr>
          <w:rFonts w:asciiTheme="minorHAnsi" w:hAnsiTheme="minorHAnsi" w:cstheme="minorHAnsi"/>
        </w:rPr>
        <w:t>Manager</w:t>
      </w:r>
    </w:p>
    <w:p w14:paraId="506D1AF6"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units being studied</w:t>
      </w:r>
    </w:p>
    <w:p w14:paraId="04B02637"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course handbook</w:t>
      </w:r>
    </w:p>
    <w:p w14:paraId="74B6AD19"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class rules</w:t>
      </w:r>
    </w:p>
    <w:p w14:paraId="1F1B7CDD"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course rules including malpractice and plagiarism</w:t>
      </w:r>
    </w:p>
    <w:p w14:paraId="7C91E999"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course requirements and assessment</w:t>
      </w:r>
    </w:p>
    <w:p w14:paraId="04BB7F15"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What to do if they disagree with an assessment decision</w:t>
      </w:r>
    </w:p>
    <w:p w14:paraId="2806FCB5" w14:textId="77777777" w:rsidR="00DB50DA" w:rsidRPr="00807303" w:rsidRDefault="00DB50DA" w:rsidP="005328EB">
      <w:pPr>
        <w:numPr>
          <w:ilvl w:val="0"/>
          <w:numId w:val="45"/>
        </w:numPr>
        <w:rPr>
          <w:rFonts w:asciiTheme="minorHAnsi" w:hAnsiTheme="minorHAnsi" w:cstheme="minorHAnsi"/>
        </w:rPr>
      </w:pPr>
      <w:r w:rsidRPr="00807303">
        <w:rPr>
          <w:rFonts w:asciiTheme="minorHAnsi" w:hAnsiTheme="minorHAnsi" w:cstheme="minorHAnsi"/>
        </w:rPr>
        <w:t>The resources they require</w:t>
      </w:r>
    </w:p>
    <w:p w14:paraId="2F196872" w14:textId="77777777" w:rsidR="00DB50DA" w:rsidRPr="00807303" w:rsidRDefault="00DB50DA" w:rsidP="00DB50DA">
      <w:pPr>
        <w:rPr>
          <w:rFonts w:asciiTheme="minorHAnsi" w:hAnsiTheme="minorHAnsi" w:cstheme="minorHAnsi"/>
        </w:rPr>
      </w:pPr>
    </w:p>
    <w:p w14:paraId="7CC8BC32" w14:textId="77777777" w:rsidR="00DB50DA" w:rsidRPr="00807303" w:rsidRDefault="00DB50DA" w:rsidP="00DB50DA">
      <w:pPr>
        <w:rPr>
          <w:rFonts w:asciiTheme="minorHAnsi" w:hAnsiTheme="minorHAnsi" w:cstheme="minorHAnsi"/>
          <w:b/>
        </w:rPr>
      </w:pPr>
      <w:r w:rsidRPr="00807303">
        <w:rPr>
          <w:rFonts w:asciiTheme="minorHAnsi" w:hAnsiTheme="minorHAnsi" w:cstheme="minorHAnsi"/>
          <w:b/>
        </w:rPr>
        <w:t>Example lesson outline (guidance only)</w:t>
      </w:r>
    </w:p>
    <w:p w14:paraId="3BE8C1C0" w14:textId="77777777" w:rsidR="00DB50DA" w:rsidRPr="00807303" w:rsidRDefault="00DB50DA" w:rsidP="00DB50DA">
      <w:pPr>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409"/>
        <w:gridCol w:w="4624"/>
        <w:gridCol w:w="1077"/>
        <w:gridCol w:w="1075"/>
      </w:tblGrid>
      <w:tr w:rsidR="00DB50DA" w:rsidRPr="00807303" w14:paraId="71177A11" w14:textId="77777777" w:rsidTr="0070225E">
        <w:tc>
          <w:tcPr>
            <w:tcW w:w="608" w:type="pct"/>
          </w:tcPr>
          <w:p w14:paraId="6B5DB8B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Element</w:t>
            </w:r>
          </w:p>
        </w:tc>
        <w:tc>
          <w:tcPr>
            <w:tcW w:w="1152" w:type="pct"/>
          </w:tcPr>
          <w:p w14:paraId="05834542"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Item</w:t>
            </w:r>
          </w:p>
        </w:tc>
        <w:tc>
          <w:tcPr>
            <w:tcW w:w="2211" w:type="pct"/>
          </w:tcPr>
          <w:p w14:paraId="1804984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Discussion</w:t>
            </w:r>
          </w:p>
        </w:tc>
        <w:tc>
          <w:tcPr>
            <w:tcW w:w="515" w:type="pct"/>
          </w:tcPr>
          <w:p w14:paraId="035257C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Time</w:t>
            </w:r>
          </w:p>
        </w:tc>
        <w:tc>
          <w:tcPr>
            <w:tcW w:w="514" w:type="pct"/>
          </w:tcPr>
          <w:p w14:paraId="08FD1B93"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Check (</w:t>
            </w:r>
            <w:r w:rsidRPr="00807303">
              <w:rPr>
                <w:rFonts w:asciiTheme="minorHAnsi" w:hAnsiTheme="minorHAnsi" w:cstheme="minorHAnsi"/>
                <w:b/>
              </w:rPr>
              <w:t>)</w:t>
            </w:r>
          </w:p>
        </w:tc>
      </w:tr>
      <w:tr w:rsidR="00DB50DA" w:rsidRPr="00807303" w14:paraId="674BC084" w14:textId="77777777" w:rsidTr="0070225E">
        <w:tc>
          <w:tcPr>
            <w:tcW w:w="608" w:type="pct"/>
          </w:tcPr>
          <w:p w14:paraId="2CB2E0B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w:t>
            </w:r>
          </w:p>
        </w:tc>
        <w:tc>
          <w:tcPr>
            <w:tcW w:w="1152" w:type="pct"/>
          </w:tcPr>
          <w:p w14:paraId="6562C109"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Timetable</w:t>
            </w:r>
          </w:p>
        </w:tc>
        <w:tc>
          <w:tcPr>
            <w:tcW w:w="2211" w:type="pct"/>
          </w:tcPr>
          <w:p w14:paraId="18947533"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Discuss the timetable and how it will be delivered</w:t>
            </w:r>
          </w:p>
        </w:tc>
        <w:tc>
          <w:tcPr>
            <w:tcW w:w="515" w:type="pct"/>
          </w:tcPr>
          <w:p w14:paraId="1260F3D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15 min</w:t>
            </w:r>
          </w:p>
        </w:tc>
        <w:tc>
          <w:tcPr>
            <w:tcW w:w="514" w:type="pct"/>
          </w:tcPr>
          <w:p w14:paraId="2C76DEBD" w14:textId="77777777" w:rsidR="00DB50DA" w:rsidRPr="00807303" w:rsidRDefault="00DB50DA" w:rsidP="0070225E">
            <w:pPr>
              <w:rPr>
                <w:rFonts w:asciiTheme="minorHAnsi" w:hAnsiTheme="minorHAnsi" w:cstheme="minorHAnsi"/>
                <w:b/>
              </w:rPr>
            </w:pPr>
          </w:p>
        </w:tc>
      </w:tr>
      <w:tr w:rsidR="00DB50DA" w:rsidRPr="00807303" w14:paraId="5651518C" w14:textId="77777777" w:rsidTr="0070225E">
        <w:tc>
          <w:tcPr>
            <w:tcW w:w="608" w:type="pct"/>
          </w:tcPr>
          <w:p w14:paraId="6025693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2</w:t>
            </w:r>
          </w:p>
        </w:tc>
        <w:tc>
          <w:tcPr>
            <w:tcW w:w="1152" w:type="pct"/>
          </w:tcPr>
          <w:p w14:paraId="16420D9E"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Teaching Staff</w:t>
            </w:r>
          </w:p>
        </w:tc>
        <w:tc>
          <w:tcPr>
            <w:tcW w:w="2211" w:type="pct"/>
          </w:tcPr>
          <w:p w14:paraId="7F11276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Introduce teaching staff</w:t>
            </w:r>
          </w:p>
        </w:tc>
        <w:tc>
          <w:tcPr>
            <w:tcW w:w="515" w:type="pct"/>
          </w:tcPr>
          <w:p w14:paraId="5022C0A3"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5 min</w:t>
            </w:r>
          </w:p>
        </w:tc>
        <w:tc>
          <w:tcPr>
            <w:tcW w:w="514" w:type="pct"/>
          </w:tcPr>
          <w:p w14:paraId="60451C08" w14:textId="77777777" w:rsidR="00DB50DA" w:rsidRPr="00807303" w:rsidRDefault="00DB50DA" w:rsidP="0070225E">
            <w:pPr>
              <w:rPr>
                <w:rFonts w:asciiTheme="minorHAnsi" w:hAnsiTheme="minorHAnsi" w:cstheme="minorHAnsi"/>
                <w:b/>
              </w:rPr>
            </w:pPr>
          </w:p>
        </w:tc>
      </w:tr>
      <w:tr w:rsidR="00DB50DA" w:rsidRPr="00807303" w14:paraId="6AF1F5C3" w14:textId="77777777" w:rsidTr="0070225E">
        <w:tc>
          <w:tcPr>
            <w:tcW w:w="608" w:type="pct"/>
          </w:tcPr>
          <w:p w14:paraId="08B23E4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3</w:t>
            </w:r>
          </w:p>
        </w:tc>
        <w:tc>
          <w:tcPr>
            <w:tcW w:w="1152" w:type="pct"/>
          </w:tcPr>
          <w:p w14:paraId="390B07A6"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co-ordinator and other key staff</w:t>
            </w:r>
          </w:p>
        </w:tc>
        <w:tc>
          <w:tcPr>
            <w:tcW w:w="2211" w:type="pct"/>
          </w:tcPr>
          <w:p w14:paraId="7731427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 xml:space="preserve">Introduce key staff </w:t>
            </w:r>
          </w:p>
        </w:tc>
        <w:tc>
          <w:tcPr>
            <w:tcW w:w="515" w:type="pct"/>
          </w:tcPr>
          <w:p w14:paraId="37CEF2C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5 min</w:t>
            </w:r>
          </w:p>
        </w:tc>
        <w:tc>
          <w:tcPr>
            <w:tcW w:w="514" w:type="pct"/>
          </w:tcPr>
          <w:p w14:paraId="19444403" w14:textId="77777777" w:rsidR="00DB50DA" w:rsidRPr="00807303" w:rsidRDefault="00DB50DA" w:rsidP="0070225E">
            <w:pPr>
              <w:rPr>
                <w:rFonts w:asciiTheme="minorHAnsi" w:hAnsiTheme="minorHAnsi" w:cstheme="minorHAnsi"/>
                <w:b/>
              </w:rPr>
            </w:pPr>
          </w:p>
        </w:tc>
      </w:tr>
      <w:tr w:rsidR="00DB50DA" w:rsidRPr="00807303" w14:paraId="456C5FB7" w14:textId="77777777" w:rsidTr="0070225E">
        <w:tc>
          <w:tcPr>
            <w:tcW w:w="608" w:type="pct"/>
          </w:tcPr>
          <w:p w14:paraId="5F6E2F67"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4</w:t>
            </w:r>
          </w:p>
        </w:tc>
        <w:tc>
          <w:tcPr>
            <w:tcW w:w="1152" w:type="pct"/>
          </w:tcPr>
          <w:p w14:paraId="211D5C1C"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Units to be studied</w:t>
            </w:r>
          </w:p>
        </w:tc>
        <w:tc>
          <w:tcPr>
            <w:tcW w:w="2211" w:type="pct"/>
          </w:tcPr>
          <w:p w14:paraId="7E6361E7"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Introduce the units, who is delivering them and how they will be delivered</w:t>
            </w:r>
          </w:p>
        </w:tc>
        <w:tc>
          <w:tcPr>
            <w:tcW w:w="515" w:type="pct"/>
          </w:tcPr>
          <w:p w14:paraId="45AFE2EA"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15 min</w:t>
            </w:r>
          </w:p>
        </w:tc>
        <w:tc>
          <w:tcPr>
            <w:tcW w:w="514" w:type="pct"/>
          </w:tcPr>
          <w:p w14:paraId="07A0F890" w14:textId="77777777" w:rsidR="00DB50DA" w:rsidRPr="00807303" w:rsidRDefault="00DB50DA" w:rsidP="0070225E">
            <w:pPr>
              <w:rPr>
                <w:rFonts w:asciiTheme="minorHAnsi" w:hAnsiTheme="minorHAnsi" w:cstheme="minorHAnsi"/>
                <w:b/>
              </w:rPr>
            </w:pPr>
          </w:p>
        </w:tc>
      </w:tr>
      <w:tr w:rsidR="00DB50DA" w:rsidRPr="00807303" w14:paraId="4219C2D1" w14:textId="77777777" w:rsidTr="0070225E">
        <w:tc>
          <w:tcPr>
            <w:tcW w:w="608" w:type="pct"/>
          </w:tcPr>
          <w:p w14:paraId="69A0BA2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5</w:t>
            </w:r>
          </w:p>
        </w:tc>
        <w:tc>
          <w:tcPr>
            <w:tcW w:w="1152" w:type="pct"/>
          </w:tcPr>
          <w:p w14:paraId="56137A9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handbook</w:t>
            </w:r>
          </w:p>
        </w:tc>
        <w:tc>
          <w:tcPr>
            <w:tcW w:w="2211" w:type="pct"/>
          </w:tcPr>
          <w:p w14:paraId="44529A58"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Give students copies of the course handbook and ask them to read through it. Explain assessment plan</w:t>
            </w:r>
          </w:p>
        </w:tc>
        <w:tc>
          <w:tcPr>
            <w:tcW w:w="515" w:type="pct"/>
          </w:tcPr>
          <w:p w14:paraId="2FF7F13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20 min</w:t>
            </w:r>
          </w:p>
        </w:tc>
        <w:tc>
          <w:tcPr>
            <w:tcW w:w="514" w:type="pct"/>
          </w:tcPr>
          <w:p w14:paraId="55EEB81B" w14:textId="77777777" w:rsidR="00DB50DA" w:rsidRPr="00807303" w:rsidRDefault="00DB50DA" w:rsidP="0070225E">
            <w:pPr>
              <w:rPr>
                <w:rFonts w:asciiTheme="minorHAnsi" w:hAnsiTheme="minorHAnsi" w:cstheme="minorHAnsi"/>
                <w:b/>
              </w:rPr>
            </w:pPr>
          </w:p>
        </w:tc>
      </w:tr>
      <w:tr w:rsidR="00DB50DA" w:rsidRPr="00807303" w14:paraId="0CDBD886" w14:textId="77777777" w:rsidTr="0070225E">
        <w:tc>
          <w:tcPr>
            <w:tcW w:w="608" w:type="pct"/>
          </w:tcPr>
          <w:p w14:paraId="7153B20D"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6</w:t>
            </w:r>
          </w:p>
        </w:tc>
        <w:tc>
          <w:tcPr>
            <w:tcW w:w="1152" w:type="pct"/>
          </w:tcPr>
          <w:p w14:paraId="32E28CAB"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Class rules</w:t>
            </w:r>
          </w:p>
        </w:tc>
        <w:tc>
          <w:tcPr>
            <w:tcW w:w="2211" w:type="pct"/>
          </w:tcPr>
          <w:p w14:paraId="383B3DFC"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Agree expectations for a sixth form class</w:t>
            </w:r>
          </w:p>
        </w:tc>
        <w:tc>
          <w:tcPr>
            <w:tcW w:w="515" w:type="pct"/>
          </w:tcPr>
          <w:p w14:paraId="53C5B96C"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63674C02" w14:textId="77777777" w:rsidR="00DB50DA" w:rsidRPr="00807303" w:rsidRDefault="00DB50DA" w:rsidP="0070225E">
            <w:pPr>
              <w:rPr>
                <w:rFonts w:asciiTheme="minorHAnsi" w:hAnsiTheme="minorHAnsi" w:cstheme="minorHAnsi"/>
                <w:b/>
              </w:rPr>
            </w:pPr>
          </w:p>
        </w:tc>
      </w:tr>
      <w:tr w:rsidR="00DB50DA" w:rsidRPr="00807303" w14:paraId="7B73C5A9" w14:textId="77777777" w:rsidTr="0070225E">
        <w:tc>
          <w:tcPr>
            <w:tcW w:w="608" w:type="pct"/>
          </w:tcPr>
          <w:p w14:paraId="690E407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7</w:t>
            </w:r>
          </w:p>
        </w:tc>
        <w:tc>
          <w:tcPr>
            <w:tcW w:w="1152" w:type="pct"/>
          </w:tcPr>
          <w:p w14:paraId="62CB8FAF"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rules</w:t>
            </w:r>
          </w:p>
        </w:tc>
        <w:tc>
          <w:tcPr>
            <w:tcW w:w="2211" w:type="pct"/>
          </w:tcPr>
          <w:p w14:paraId="36541BD8"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Explain the course rules, deadlines must be met, no plagiarism and consequences</w:t>
            </w:r>
          </w:p>
        </w:tc>
        <w:tc>
          <w:tcPr>
            <w:tcW w:w="515" w:type="pct"/>
          </w:tcPr>
          <w:p w14:paraId="53BCFD3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144A24D5" w14:textId="77777777" w:rsidR="00DB50DA" w:rsidRPr="00807303" w:rsidRDefault="00DB50DA" w:rsidP="0070225E">
            <w:pPr>
              <w:rPr>
                <w:rFonts w:asciiTheme="minorHAnsi" w:hAnsiTheme="minorHAnsi" w:cstheme="minorHAnsi"/>
                <w:b/>
              </w:rPr>
            </w:pPr>
          </w:p>
        </w:tc>
      </w:tr>
      <w:tr w:rsidR="00DB50DA" w:rsidRPr="00807303" w14:paraId="5F31ADC5" w14:textId="77777777" w:rsidTr="0070225E">
        <w:tc>
          <w:tcPr>
            <w:tcW w:w="608" w:type="pct"/>
          </w:tcPr>
          <w:p w14:paraId="2372CCC6"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8</w:t>
            </w:r>
          </w:p>
        </w:tc>
        <w:tc>
          <w:tcPr>
            <w:tcW w:w="1152" w:type="pct"/>
          </w:tcPr>
          <w:p w14:paraId="06267C7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Course requirements</w:t>
            </w:r>
          </w:p>
        </w:tc>
        <w:tc>
          <w:tcPr>
            <w:tcW w:w="2211" w:type="pct"/>
          </w:tcPr>
          <w:p w14:paraId="0D8154A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 xml:space="preserve">Explain the course requirements and assessment, resubmission </w:t>
            </w:r>
          </w:p>
        </w:tc>
        <w:tc>
          <w:tcPr>
            <w:tcW w:w="515" w:type="pct"/>
          </w:tcPr>
          <w:p w14:paraId="3599040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4A3B4778" w14:textId="77777777" w:rsidR="00DB50DA" w:rsidRPr="00807303" w:rsidRDefault="00DB50DA" w:rsidP="0070225E">
            <w:pPr>
              <w:rPr>
                <w:rFonts w:asciiTheme="minorHAnsi" w:hAnsiTheme="minorHAnsi" w:cstheme="minorHAnsi"/>
                <w:b/>
              </w:rPr>
            </w:pPr>
          </w:p>
        </w:tc>
      </w:tr>
      <w:tr w:rsidR="00DB50DA" w:rsidRPr="00807303" w14:paraId="2C1E7E95" w14:textId="77777777" w:rsidTr="0070225E">
        <w:tc>
          <w:tcPr>
            <w:tcW w:w="608" w:type="pct"/>
          </w:tcPr>
          <w:p w14:paraId="0FE43CFB"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9</w:t>
            </w:r>
          </w:p>
        </w:tc>
        <w:tc>
          <w:tcPr>
            <w:tcW w:w="1152" w:type="pct"/>
          </w:tcPr>
          <w:p w14:paraId="4204179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Disagree with an assessment decision</w:t>
            </w:r>
          </w:p>
        </w:tc>
        <w:tc>
          <w:tcPr>
            <w:tcW w:w="2211" w:type="pct"/>
          </w:tcPr>
          <w:p w14:paraId="3208D9DD"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Explain that the course handbook informs students what to do if they disagree with an assessment decision</w:t>
            </w:r>
          </w:p>
        </w:tc>
        <w:tc>
          <w:tcPr>
            <w:tcW w:w="515" w:type="pct"/>
          </w:tcPr>
          <w:p w14:paraId="189AB201"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01AB851E" w14:textId="77777777" w:rsidR="00DB50DA" w:rsidRPr="00807303" w:rsidRDefault="00DB50DA" w:rsidP="0070225E">
            <w:pPr>
              <w:rPr>
                <w:rFonts w:asciiTheme="minorHAnsi" w:hAnsiTheme="minorHAnsi" w:cstheme="minorHAnsi"/>
                <w:b/>
              </w:rPr>
            </w:pPr>
          </w:p>
        </w:tc>
      </w:tr>
      <w:tr w:rsidR="00DB50DA" w:rsidRPr="00807303" w14:paraId="341E3005" w14:textId="77777777" w:rsidTr="0070225E">
        <w:tc>
          <w:tcPr>
            <w:tcW w:w="608" w:type="pct"/>
          </w:tcPr>
          <w:p w14:paraId="28EAD3D4"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w:t>
            </w:r>
          </w:p>
        </w:tc>
        <w:tc>
          <w:tcPr>
            <w:tcW w:w="1152" w:type="pct"/>
          </w:tcPr>
          <w:p w14:paraId="53CD3140"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 xml:space="preserve">Resources </w:t>
            </w:r>
          </w:p>
        </w:tc>
        <w:tc>
          <w:tcPr>
            <w:tcW w:w="2211" w:type="pct"/>
          </w:tcPr>
          <w:p w14:paraId="01E737CD"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Explain any essential or useful equipment</w:t>
            </w:r>
          </w:p>
        </w:tc>
        <w:tc>
          <w:tcPr>
            <w:tcW w:w="515" w:type="pct"/>
          </w:tcPr>
          <w:p w14:paraId="1E5454E5" w14:textId="77777777" w:rsidR="00DB50DA" w:rsidRPr="00807303" w:rsidRDefault="00DB50DA" w:rsidP="0070225E">
            <w:pPr>
              <w:rPr>
                <w:rFonts w:asciiTheme="minorHAnsi" w:hAnsiTheme="minorHAnsi" w:cstheme="minorHAnsi"/>
                <w:b/>
              </w:rPr>
            </w:pPr>
            <w:r w:rsidRPr="00807303">
              <w:rPr>
                <w:rFonts w:asciiTheme="minorHAnsi" w:hAnsiTheme="minorHAnsi" w:cstheme="minorHAnsi"/>
                <w:b/>
              </w:rPr>
              <w:t>10 min</w:t>
            </w:r>
          </w:p>
        </w:tc>
        <w:tc>
          <w:tcPr>
            <w:tcW w:w="514" w:type="pct"/>
          </w:tcPr>
          <w:p w14:paraId="2449891F" w14:textId="77777777" w:rsidR="00DB50DA" w:rsidRPr="00807303" w:rsidRDefault="00DB50DA" w:rsidP="0070225E">
            <w:pPr>
              <w:rPr>
                <w:rFonts w:asciiTheme="minorHAnsi" w:hAnsiTheme="minorHAnsi" w:cstheme="minorHAnsi"/>
                <w:b/>
              </w:rPr>
            </w:pPr>
          </w:p>
        </w:tc>
      </w:tr>
    </w:tbl>
    <w:p w14:paraId="05250DC8" w14:textId="77777777" w:rsidR="00DB50DA" w:rsidRPr="00807303" w:rsidRDefault="00DB50DA" w:rsidP="00DB50DA">
      <w:pPr>
        <w:jc w:val="both"/>
        <w:rPr>
          <w:rFonts w:asciiTheme="minorHAnsi" w:hAnsiTheme="minorHAnsi" w:cstheme="minorHAnsi"/>
        </w:rPr>
      </w:pPr>
    </w:p>
    <w:p w14:paraId="68ECDFB2" w14:textId="77777777" w:rsidR="007C7AEA" w:rsidRPr="00807303" w:rsidRDefault="007C7AEA" w:rsidP="00DB50DA">
      <w:pPr>
        <w:rPr>
          <w:rFonts w:asciiTheme="minorHAnsi" w:hAnsiTheme="minorHAnsi" w:cstheme="minorHAnsi"/>
          <w:b/>
        </w:rPr>
      </w:pPr>
    </w:p>
    <w:p w14:paraId="798E5C96" w14:textId="50946B80" w:rsidR="00DB50DA" w:rsidRPr="00807303" w:rsidRDefault="00DB50DA" w:rsidP="00DB50DA">
      <w:pPr>
        <w:rPr>
          <w:rFonts w:asciiTheme="minorHAnsi" w:hAnsiTheme="minorHAnsi" w:cstheme="minorHAnsi"/>
          <w:b/>
        </w:rPr>
      </w:pPr>
      <w:r w:rsidRPr="00807303">
        <w:rPr>
          <w:rFonts w:asciiTheme="minorHAnsi" w:hAnsiTheme="minorHAnsi" w:cstheme="minorHAnsi"/>
          <w:b/>
        </w:rPr>
        <w:t>Evidence that students have been inducted onto the BTEC (insert course title)</w:t>
      </w:r>
    </w:p>
    <w:p w14:paraId="6582E9C4" w14:textId="77777777" w:rsidR="00DB50DA" w:rsidRPr="00807303" w:rsidRDefault="00DB50DA" w:rsidP="00DB50DA">
      <w:pPr>
        <w:rPr>
          <w:rFonts w:asciiTheme="minorHAnsi" w:hAnsiTheme="minorHAnsi" w:cstheme="minorHAnsi"/>
        </w:rPr>
      </w:pPr>
      <w:r w:rsidRPr="00807303">
        <w:rPr>
          <w:rFonts w:asciiTheme="minorHAnsi" w:hAnsiTheme="minorHAnsi" w:cstheme="minorHAnsi"/>
        </w:rPr>
        <w:t>Please sign below if you agree that you have discussed the following:</w:t>
      </w:r>
    </w:p>
    <w:p w14:paraId="6A4EE708"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timetable</w:t>
      </w:r>
    </w:p>
    <w:p w14:paraId="70020E25"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teaching staff</w:t>
      </w:r>
    </w:p>
    <w:p w14:paraId="19E5A565" w14:textId="62578E83"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 xml:space="preserve">The course co-ordinator, centre nominee, </w:t>
      </w:r>
      <w:r w:rsidR="00A30335">
        <w:rPr>
          <w:rFonts w:asciiTheme="minorHAnsi" w:hAnsiTheme="minorHAnsi" w:cstheme="minorHAnsi"/>
        </w:rPr>
        <w:t>E</w:t>
      </w:r>
      <w:r w:rsidRPr="00807303">
        <w:rPr>
          <w:rFonts w:asciiTheme="minorHAnsi" w:hAnsiTheme="minorHAnsi" w:cstheme="minorHAnsi"/>
        </w:rPr>
        <w:t xml:space="preserve">xams </w:t>
      </w:r>
      <w:r w:rsidR="00A30335">
        <w:rPr>
          <w:rFonts w:asciiTheme="minorHAnsi" w:hAnsiTheme="minorHAnsi" w:cstheme="minorHAnsi"/>
        </w:rPr>
        <w:t>Manager</w:t>
      </w:r>
    </w:p>
    <w:p w14:paraId="1A06C239"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units being studied</w:t>
      </w:r>
    </w:p>
    <w:p w14:paraId="1055D6D5"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course handbook</w:t>
      </w:r>
    </w:p>
    <w:p w14:paraId="481F5FDA"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class rules</w:t>
      </w:r>
    </w:p>
    <w:p w14:paraId="76AD0A0E"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course rules including malpractice and plagiarism</w:t>
      </w:r>
    </w:p>
    <w:p w14:paraId="6767AF73"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course requirements and assessment</w:t>
      </w:r>
    </w:p>
    <w:p w14:paraId="0FC2AC11"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What to do if they disagree with an assessment decision</w:t>
      </w:r>
    </w:p>
    <w:p w14:paraId="3A4FC11F" w14:textId="77777777" w:rsidR="00DB50DA" w:rsidRPr="00807303" w:rsidRDefault="00DB50DA" w:rsidP="005328EB">
      <w:pPr>
        <w:numPr>
          <w:ilvl w:val="0"/>
          <w:numId w:val="44"/>
        </w:numPr>
        <w:rPr>
          <w:rFonts w:asciiTheme="minorHAnsi" w:hAnsiTheme="minorHAnsi" w:cstheme="minorHAnsi"/>
        </w:rPr>
      </w:pPr>
      <w:r w:rsidRPr="00807303">
        <w:rPr>
          <w:rFonts w:asciiTheme="minorHAnsi" w:hAnsiTheme="minorHAnsi" w:cstheme="minorHAnsi"/>
        </w:rPr>
        <w:t>The resources they require</w:t>
      </w:r>
    </w:p>
    <w:p w14:paraId="20B09DE7" w14:textId="77777777" w:rsidR="00DB50DA" w:rsidRPr="00807303" w:rsidRDefault="00DB50DA" w:rsidP="00DB50DA">
      <w:pPr>
        <w:ind w:left="720"/>
        <w:rPr>
          <w:rFonts w:asciiTheme="minorHAnsi" w:hAnsiTheme="minorHAnsi" w:cstheme="minorHAnsi"/>
        </w:rPr>
      </w:pPr>
    </w:p>
    <w:p w14:paraId="32A66004" w14:textId="77777777" w:rsidR="00DB50DA" w:rsidRPr="00807303" w:rsidRDefault="00DB50DA" w:rsidP="00DB50DA">
      <w:pPr>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4197"/>
        <w:gridCol w:w="1930"/>
      </w:tblGrid>
      <w:tr w:rsidR="00DB50DA" w:rsidRPr="00807303" w14:paraId="50C1D6D4" w14:textId="77777777" w:rsidTr="0070225E">
        <w:tc>
          <w:tcPr>
            <w:tcW w:w="2070" w:type="pct"/>
          </w:tcPr>
          <w:p w14:paraId="33BE3CAA" w14:textId="77777777" w:rsidR="00DB50DA" w:rsidRPr="00807303" w:rsidRDefault="00DB50DA" w:rsidP="0070225E">
            <w:pPr>
              <w:rPr>
                <w:rFonts w:asciiTheme="minorHAnsi" w:hAnsiTheme="minorHAnsi" w:cstheme="minorHAnsi"/>
              </w:rPr>
            </w:pPr>
            <w:r w:rsidRPr="00807303">
              <w:rPr>
                <w:rFonts w:asciiTheme="minorHAnsi" w:hAnsiTheme="minorHAnsi" w:cstheme="minorHAnsi"/>
              </w:rPr>
              <w:t>Student name</w:t>
            </w:r>
          </w:p>
        </w:tc>
        <w:tc>
          <w:tcPr>
            <w:tcW w:w="2007" w:type="pct"/>
          </w:tcPr>
          <w:p w14:paraId="242A1CFA" w14:textId="77777777" w:rsidR="00DB50DA" w:rsidRPr="00807303" w:rsidRDefault="00DB50DA" w:rsidP="0070225E">
            <w:pPr>
              <w:rPr>
                <w:rFonts w:asciiTheme="minorHAnsi" w:hAnsiTheme="minorHAnsi" w:cstheme="minorHAnsi"/>
              </w:rPr>
            </w:pPr>
            <w:r w:rsidRPr="00807303">
              <w:rPr>
                <w:rFonts w:asciiTheme="minorHAnsi" w:hAnsiTheme="minorHAnsi" w:cstheme="minorHAnsi"/>
              </w:rPr>
              <w:t>Student Signature</w:t>
            </w:r>
          </w:p>
        </w:tc>
        <w:tc>
          <w:tcPr>
            <w:tcW w:w="923" w:type="pct"/>
          </w:tcPr>
          <w:p w14:paraId="7EA666C7" w14:textId="77777777" w:rsidR="00DB50DA" w:rsidRPr="00807303" w:rsidRDefault="00DB50DA" w:rsidP="0070225E">
            <w:pPr>
              <w:rPr>
                <w:rFonts w:asciiTheme="minorHAnsi" w:hAnsiTheme="minorHAnsi" w:cstheme="minorHAnsi"/>
              </w:rPr>
            </w:pPr>
            <w:r w:rsidRPr="00807303">
              <w:rPr>
                <w:rFonts w:asciiTheme="minorHAnsi" w:hAnsiTheme="minorHAnsi" w:cstheme="minorHAnsi"/>
              </w:rPr>
              <w:t>Date</w:t>
            </w:r>
          </w:p>
        </w:tc>
      </w:tr>
      <w:tr w:rsidR="00DB50DA" w:rsidRPr="00807303" w14:paraId="76DBC92F" w14:textId="77777777" w:rsidTr="0070225E">
        <w:tc>
          <w:tcPr>
            <w:tcW w:w="2070" w:type="pct"/>
          </w:tcPr>
          <w:p w14:paraId="375B6AA4" w14:textId="77777777" w:rsidR="00DB50DA" w:rsidRPr="00807303" w:rsidRDefault="00DB50DA" w:rsidP="0070225E">
            <w:pPr>
              <w:rPr>
                <w:rFonts w:asciiTheme="minorHAnsi" w:hAnsiTheme="minorHAnsi" w:cstheme="minorHAnsi"/>
              </w:rPr>
            </w:pPr>
          </w:p>
        </w:tc>
        <w:tc>
          <w:tcPr>
            <w:tcW w:w="2007" w:type="pct"/>
          </w:tcPr>
          <w:p w14:paraId="4916F76F" w14:textId="77777777" w:rsidR="00DB50DA" w:rsidRPr="00807303" w:rsidRDefault="00DB50DA" w:rsidP="0070225E">
            <w:pPr>
              <w:rPr>
                <w:rFonts w:asciiTheme="minorHAnsi" w:hAnsiTheme="minorHAnsi" w:cstheme="minorHAnsi"/>
              </w:rPr>
            </w:pPr>
          </w:p>
        </w:tc>
        <w:tc>
          <w:tcPr>
            <w:tcW w:w="923" w:type="pct"/>
          </w:tcPr>
          <w:p w14:paraId="111F3FB5" w14:textId="77777777" w:rsidR="00DB50DA" w:rsidRPr="00807303" w:rsidRDefault="00DB50DA" w:rsidP="0070225E">
            <w:pPr>
              <w:rPr>
                <w:rFonts w:asciiTheme="minorHAnsi" w:hAnsiTheme="minorHAnsi" w:cstheme="minorHAnsi"/>
              </w:rPr>
            </w:pPr>
          </w:p>
        </w:tc>
      </w:tr>
      <w:tr w:rsidR="00DB50DA" w:rsidRPr="00807303" w14:paraId="78211442" w14:textId="77777777" w:rsidTr="0070225E">
        <w:tc>
          <w:tcPr>
            <w:tcW w:w="2070" w:type="pct"/>
          </w:tcPr>
          <w:p w14:paraId="68C20662" w14:textId="77777777" w:rsidR="00DB50DA" w:rsidRPr="00807303" w:rsidRDefault="00DB50DA" w:rsidP="0070225E">
            <w:pPr>
              <w:rPr>
                <w:rFonts w:asciiTheme="minorHAnsi" w:hAnsiTheme="minorHAnsi" w:cstheme="minorHAnsi"/>
              </w:rPr>
            </w:pPr>
          </w:p>
        </w:tc>
        <w:tc>
          <w:tcPr>
            <w:tcW w:w="2007" w:type="pct"/>
          </w:tcPr>
          <w:p w14:paraId="767BD69C" w14:textId="77777777" w:rsidR="00DB50DA" w:rsidRPr="00807303" w:rsidRDefault="00DB50DA" w:rsidP="0070225E">
            <w:pPr>
              <w:rPr>
                <w:rFonts w:asciiTheme="minorHAnsi" w:hAnsiTheme="minorHAnsi" w:cstheme="minorHAnsi"/>
              </w:rPr>
            </w:pPr>
          </w:p>
        </w:tc>
        <w:tc>
          <w:tcPr>
            <w:tcW w:w="923" w:type="pct"/>
          </w:tcPr>
          <w:p w14:paraId="07E505ED" w14:textId="77777777" w:rsidR="00DB50DA" w:rsidRPr="00807303" w:rsidRDefault="00DB50DA" w:rsidP="0070225E">
            <w:pPr>
              <w:rPr>
                <w:rFonts w:asciiTheme="minorHAnsi" w:hAnsiTheme="minorHAnsi" w:cstheme="minorHAnsi"/>
              </w:rPr>
            </w:pPr>
          </w:p>
        </w:tc>
      </w:tr>
    </w:tbl>
    <w:p w14:paraId="28132CE7" w14:textId="77777777" w:rsidR="00DB50DA" w:rsidRPr="00807303" w:rsidRDefault="00DB50DA" w:rsidP="00DB50DA">
      <w:pPr>
        <w:jc w:val="both"/>
        <w:rPr>
          <w:rFonts w:asciiTheme="minorHAnsi" w:hAnsiTheme="minorHAnsi" w:cstheme="minorHAnsi"/>
          <w:b/>
        </w:rPr>
      </w:pPr>
    </w:p>
    <w:p w14:paraId="02AE5664" w14:textId="77777777" w:rsidR="00DB50DA" w:rsidRPr="00807303" w:rsidRDefault="00DB50DA" w:rsidP="00DB50DA">
      <w:pPr>
        <w:jc w:val="both"/>
        <w:rPr>
          <w:rFonts w:asciiTheme="minorHAnsi" w:hAnsiTheme="minorHAnsi" w:cstheme="minorHAnsi"/>
          <w:b/>
        </w:rPr>
      </w:pPr>
      <w:r w:rsidRPr="00807303">
        <w:rPr>
          <w:rFonts w:asciiTheme="minorHAnsi" w:hAnsiTheme="minorHAnsi" w:cstheme="minorHAnsi"/>
          <w:b/>
        </w:rPr>
        <w:t>Student Handbook</w:t>
      </w:r>
    </w:p>
    <w:p w14:paraId="7534DDD7" w14:textId="77777777" w:rsidR="00DB50DA" w:rsidRPr="00807303" w:rsidRDefault="00DB50DA" w:rsidP="00DB50DA">
      <w:pPr>
        <w:jc w:val="both"/>
        <w:rPr>
          <w:rFonts w:asciiTheme="minorHAnsi" w:hAnsiTheme="minorHAnsi" w:cstheme="minorHAnsi"/>
          <w:i/>
        </w:rPr>
      </w:pPr>
      <w:r w:rsidRPr="00807303">
        <w:rPr>
          <w:rFonts w:asciiTheme="minorHAnsi" w:hAnsiTheme="minorHAnsi" w:cstheme="minorHAnsi"/>
          <w:i/>
        </w:rPr>
        <w:t>Please follow this contents list to ensure consistency across BTEC subjects</w:t>
      </w:r>
    </w:p>
    <w:tbl>
      <w:tblPr>
        <w:tblStyle w:val="TableGrid"/>
        <w:tblW w:w="0" w:type="auto"/>
        <w:tblLook w:val="04A0" w:firstRow="1" w:lastRow="0" w:firstColumn="1" w:lastColumn="0" w:noHBand="0" w:noVBand="1"/>
      </w:tblPr>
      <w:tblGrid>
        <w:gridCol w:w="7933"/>
        <w:gridCol w:w="2523"/>
      </w:tblGrid>
      <w:tr w:rsidR="00DB50DA" w:rsidRPr="00807303" w14:paraId="67BC8DBB" w14:textId="77777777" w:rsidTr="0070225E">
        <w:tc>
          <w:tcPr>
            <w:tcW w:w="7933" w:type="dxa"/>
          </w:tcPr>
          <w:p w14:paraId="082F850F" w14:textId="77777777" w:rsidR="00DB50DA" w:rsidRPr="00807303" w:rsidRDefault="00DB50DA" w:rsidP="0070225E">
            <w:pPr>
              <w:jc w:val="both"/>
              <w:rPr>
                <w:rFonts w:asciiTheme="minorHAnsi" w:hAnsiTheme="minorHAnsi" w:cstheme="minorHAnsi"/>
                <w:b/>
              </w:rPr>
            </w:pPr>
            <w:r w:rsidRPr="00807303">
              <w:rPr>
                <w:rFonts w:asciiTheme="minorHAnsi" w:hAnsiTheme="minorHAnsi" w:cstheme="minorHAnsi"/>
                <w:b/>
              </w:rPr>
              <w:t>Contents</w:t>
            </w:r>
          </w:p>
        </w:tc>
        <w:tc>
          <w:tcPr>
            <w:tcW w:w="2523" w:type="dxa"/>
          </w:tcPr>
          <w:p w14:paraId="221055E9" w14:textId="77777777" w:rsidR="00DB50DA" w:rsidRPr="00807303" w:rsidRDefault="00DB50DA" w:rsidP="0070225E">
            <w:pPr>
              <w:jc w:val="both"/>
              <w:rPr>
                <w:rFonts w:asciiTheme="minorHAnsi" w:hAnsiTheme="minorHAnsi" w:cstheme="minorHAnsi"/>
                <w:b/>
              </w:rPr>
            </w:pPr>
            <w:r w:rsidRPr="00807303">
              <w:rPr>
                <w:rFonts w:asciiTheme="minorHAnsi" w:hAnsiTheme="minorHAnsi" w:cstheme="minorHAnsi"/>
                <w:b/>
              </w:rPr>
              <w:t>Person Responsible</w:t>
            </w:r>
          </w:p>
        </w:tc>
      </w:tr>
      <w:tr w:rsidR="00DB50DA" w:rsidRPr="00807303" w14:paraId="5DDA06BE" w14:textId="77777777" w:rsidTr="0070225E">
        <w:tc>
          <w:tcPr>
            <w:tcW w:w="7933" w:type="dxa"/>
          </w:tcPr>
          <w:p w14:paraId="479620B7"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Introduction to broad aims of the qualification, link to career aspirations and skills development</w:t>
            </w:r>
          </w:p>
        </w:tc>
        <w:tc>
          <w:tcPr>
            <w:tcW w:w="2523" w:type="dxa"/>
          </w:tcPr>
          <w:p w14:paraId="6571E7E4"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746E0064" w14:textId="77777777" w:rsidTr="0070225E">
        <w:tc>
          <w:tcPr>
            <w:tcW w:w="7933" w:type="dxa"/>
          </w:tcPr>
          <w:p w14:paraId="10419CF7"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Expectations</w:t>
            </w:r>
          </w:p>
        </w:tc>
        <w:tc>
          <w:tcPr>
            <w:tcW w:w="2523" w:type="dxa"/>
          </w:tcPr>
          <w:p w14:paraId="402F5F76"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45A76F63" w14:textId="77777777" w:rsidTr="0070225E">
        <w:tc>
          <w:tcPr>
            <w:tcW w:w="7933" w:type="dxa"/>
          </w:tcPr>
          <w:p w14:paraId="3B11E3F4"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Overview of programme and unit details</w:t>
            </w:r>
          </w:p>
        </w:tc>
        <w:tc>
          <w:tcPr>
            <w:tcW w:w="2523" w:type="dxa"/>
          </w:tcPr>
          <w:p w14:paraId="3862E993"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3281BCF8" w14:textId="77777777" w:rsidTr="0070225E">
        <w:tc>
          <w:tcPr>
            <w:tcW w:w="7933" w:type="dxa"/>
          </w:tcPr>
          <w:p w14:paraId="436911A4"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Assessment plan</w:t>
            </w:r>
          </w:p>
        </w:tc>
        <w:tc>
          <w:tcPr>
            <w:tcW w:w="2523" w:type="dxa"/>
          </w:tcPr>
          <w:p w14:paraId="30D690E7"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18BE9532" w14:textId="77777777" w:rsidTr="0070225E">
        <w:tc>
          <w:tcPr>
            <w:tcW w:w="7933" w:type="dxa"/>
          </w:tcPr>
          <w:p w14:paraId="363B41C6"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Time management / independent learning</w:t>
            </w:r>
          </w:p>
        </w:tc>
        <w:tc>
          <w:tcPr>
            <w:tcW w:w="2523" w:type="dxa"/>
          </w:tcPr>
          <w:p w14:paraId="1A570DF1"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30EB13F3" w14:textId="77777777" w:rsidTr="0070225E">
        <w:tc>
          <w:tcPr>
            <w:tcW w:w="7933" w:type="dxa"/>
          </w:tcPr>
          <w:p w14:paraId="626E4CF2"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Subject specific health and safety or equipment information</w:t>
            </w:r>
          </w:p>
        </w:tc>
        <w:tc>
          <w:tcPr>
            <w:tcW w:w="2523" w:type="dxa"/>
          </w:tcPr>
          <w:p w14:paraId="3C8AB914"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Lead IV / Subject Lead</w:t>
            </w:r>
          </w:p>
        </w:tc>
      </w:tr>
      <w:tr w:rsidR="00DB50DA" w:rsidRPr="00807303" w14:paraId="534B09F1" w14:textId="77777777" w:rsidTr="0070225E">
        <w:tc>
          <w:tcPr>
            <w:tcW w:w="7933" w:type="dxa"/>
          </w:tcPr>
          <w:p w14:paraId="45692965"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BTEC Roles and responsibilities</w:t>
            </w:r>
          </w:p>
        </w:tc>
        <w:tc>
          <w:tcPr>
            <w:tcW w:w="2523" w:type="dxa"/>
          </w:tcPr>
          <w:p w14:paraId="6E65D28B"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2323B8B7" w14:textId="77777777" w:rsidTr="0070225E">
        <w:tc>
          <w:tcPr>
            <w:tcW w:w="7933" w:type="dxa"/>
          </w:tcPr>
          <w:p w14:paraId="00C94EAD"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 xml:space="preserve">Assessment arrangements / resubmission </w:t>
            </w:r>
          </w:p>
        </w:tc>
        <w:tc>
          <w:tcPr>
            <w:tcW w:w="2523" w:type="dxa"/>
          </w:tcPr>
          <w:p w14:paraId="45DBFA72"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39875C07" w14:textId="77777777" w:rsidTr="0070225E">
        <w:tc>
          <w:tcPr>
            <w:tcW w:w="7933" w:type="dxa"/>
          </w:tcPr>
          <w:p w14:paraId="2C72067E"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External examination arrangements</w:t>
            </w:r>
          </w:p>
        </w:tc>
        <w:tc>
          <w:tcPr>
            <w:tcW w:w="2523" w:type="dxa"/>
          </w:tcPr>
          <w:p w14:paraId="2D6FEA97"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4FFB22AB" w14:textId="77777777" w:rsidTr="0070225E">
        <w:tc>
          <w:tcPr>
            <w:tcW w:w="7933" w:type="dxa"/>
          </w:tcPr>
          <w:p w14:paraId="18E242BA"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Appeals Procedure</w:t>
            </w:r>
          </w:p>
        </w:tc>
        <w:tc>
          <w:tcPr>
            <w:tcW w:w="2523" w:type="dxa"/>
          </w:tcPr>
          <w:p w14:paraId="3B26864E"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6081926F" w14:textId="77777777" w:rsidTr="0070225E">
        <w:tc>
          <w:tcPr>
            <w:tcW w:w="7933" w:type="dxa"/>
          </w:tcPr>
          <w:p w14:paraId="706DED22"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Plagiarism and malpractice policy and procedures</w:t>
            </w:r>
          </w:p>
        </w:tc>
        <w:tc>
          <w:tcPr>
            <w:tcW w:w="2523" w:type="dxa"/>
          </w:tcPr>
          <w:p w14:paraId="442F2A96"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2EB648B8" w14:textId="77777777" w:rsidTr="0070225E">
        <w:tc>
          <w:tcPr>
            <w:tcW w:w="7933" w:type="dxa"/>
          </w:tcPr>
          <w:p w14:paraId="65DB9346"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Recognition of prior learning</w:t>
            </w:r>
          </w:p>
        </w:tc>
        <w:tc>
          <w:tcPr>
            <w:tcW w:w="2523" w:type="dxa"/>
          </w:tcPr>
          <w:p w14:paraId="33ADD44C"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3891BE84" w14:textId="77777777" w:rsidTr="0070225E">
        <w:tc>
          <w:tcPr>
            <w:tcW w:w="7933" w:type="dxa"/>
          </w:tcPr>
          <w:p w14:paraId="22107DE8" w14:textId="77777777" w:rsidR="00DB50DA" w:rsidRPr="00807303" w:rsidRDefault="00DB50DA" w:rsidP="0070225E">
            <w:pPr>
              <w:jc w:val="both"/>
              <w:rPr>
                <w:rFonts w:asciiTheme="minorHAnsi" w:hAnsiTheme="minorHAnsi" w:cstheme="minorHAnsi"/>
              </w:rPr>
            </w:pPr>
            <w:r w:rsidRPr="00807303">
              <w:rPr>
                <w:rFonts w:asciiTheme="minorHAnsi" w:hAnsiTheme="minorHAnsi" w:cstheme="minorHAnsi"/>
              </w:rPr>
              <w:t>Registration and certification</w:t>
            </w:r>
          </w:p>
        </w:tc>
        <w:tc>
          <w:tcPr>
            <w:tcW w:w="2523" w:type="dxa"/>
          </w:tcPr>
          <w:p w14:paraId="6DBAF68F" w14:textId="77777777" w:rsidR="00DB50DA" w:rsidRPr="00807303" w:rsidRDefault="00DB50DA" w:rsidP="00BF56CD">
            <w:pPr>
              <w:rPr>
                <w:rFonts w:asciiTheme="minorHAnsi" w:hAnsiTheme="minorHAnsi" w:cstheme="minorHAnsi"/>
              </w:rPr>
            </w:pPr>
            <w:r w:rsidRPr="00807303">
              <w:rPr>
                <w:rFonts w:asciiTheme="minorHAnsi" w:hAnsiTheme="minorHAnsi" w:cstheme="minorHAnsi"/>
              </w:rPr>
              <w:t>Quality Nominee will provide</w:t>
            </w:r>
          </w:p>
        </w:tc>
      </w:tr>
      <w:tr w:rsidR="00DB50DA" w:rsidRPr="00807303" w14:paraId="06AF155A" w14:textId="77777777" w:rsidTr="0070225E">
        <w:tc>
          <w:tcPr>
            <w:tcW w:w="7933" w:type="dxa"/>
          </w:tcPr>
          <w:p w14:paraId="4A469D74" w14:textId="77777777" w:rsidR="00DB50DA" w:rsidRPr="00807303" w:rsidRDefault="00DB50DA" w:rsidP="0070225E">
            <w:pPr>
              <w:jc w:val="both"/>
              <w:rPr>
                <w:rFonts w:asciiTheme="minorHAnsi" w:hAnsiTheme="minorHAnsi" w:cstheme="minorHAnsi"/>
              </w:rPr>
            </w:pPr>
          </w:p>
        </w:tc>
        <w:tc>
          <w:tcPr>
            <w:tcW w:w="2523" w:type="dxa"/>
          </w:tcPr>
          <w:p w14:paraId="12133A45" w14:textId="77777777" w:rsidR="00DB50DA" w:rsidRPr="00807303" w:rsidRDefault="00DB50DA" w:rsidP="0070225E">
            <w:pPr>
              <w:jc w:val="both"/>
              <w:rPr>
                <w:rFonts w:asciiTheme="minorHAnsi" w:hAnsiTheme="minorHAnsi" w:cstheme="minorHAnsi"/>
              </w:rPr>
            </w:pPr>
          </w:p>
        </w:tc>
      </w:tr>
    </w:tbl>
    <w:p w14:paraId="6C55C5C1" w14:textId="77777777" w:rsidR="00DB50DA" w:rsidRPr="00807303" w:rsidRDefault="00DB50DA" w:rsidP="003A4AF4">
      <w:pPr>
        <w:jc w:val="both"/>
        <w:rPr>
          <w:rFonts w:asciiTheme="minorHAnsi" w:hAnsiTheme="minorHAnsi" w:cstheme="minorHAnsi"/>
        </w:rPr>
      </w:pPr>
    </w:p>
    <w:sectPr w:rsidR="00DB50DA" w:rsidRPr="00807303" w:rsidSect="00DB50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09"/>
    <w:multiLevelType w:val="hybridMultilevel"/>
    <w:tmpl w:val="D33EB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A6FA8"/>
    <w:multiLevelType w:val="hybridMultilevel"/>
    <w:tmpl w:val="8466D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6F3AA8"/>
    <w:multiLevelType w:val="hybridMultilevel"/>
    <w:tmpl w:val="D5F835AA"/>
    <w:lvl w:ilvl="0" w:tplc="04090005">
      <w:start w:val="1"/>
      <w:numFmt w:val="bullet"/>
      <w:lvlText w:val=""/>
      <w:lvlJc w:val="left"/>
      <w:pPr>
        <w:tabs>
          <w:tab w:val="num" w:pos="720"/>
        </w:tabs>
        <w:ind w:left="720" w:hanging="360"/>
      </w:pPr>
      <w:rPr>
        <w:rFonts w:ascii="Wingdings" w:hAnsi="Wingdings" w:hint="default"/>
      </w:rPr>
    </w:lvl>
    <w:lvl w:ilvl="1" w:tplc="3A08CDC6">
      <w:start w:val="1"/>
      <w:numFmt w:val="lowerRoman"/>
      <w:lvlText w:val="%2."/>
      <w:lvlJc w:val="left"/>
      <w:pPr>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1D91352"/>
    <w:multiLevelType w:val="multilevel"/>
    <w:tmpl w:val="ACA6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B54DF"/>
    <w:multiLevelType w:val="multilevel"/>
    <w:tmpl w:val="782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56343"/>
    <w:multiLevelType w:val="hybridMultilevel"/>
    <w:tmpl w:val="B720C49A"/>
    <w:lvl w:ilvl="0" w:tplc="0809000F">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154D8"/>
    <w:multiLevelType w:val="hybridMultilevel"/>
    <w:tmpl w:val="76343C3E"/>
    <w:lvl w:ilvl="0" w:tplc="71EAB3CA">
      <w:start w:val="1"/>
      <w:numFmt w:val="lowerRoman"/>
      <w:lvlText w:val="%1."/>
      <w:lvlJc w:val="left"/>
      <w:pPr>
        <w:ind w:left="1080" w:hanging="360"/>
      </w:pPr>
      <w:rPr>
        <w:rFonts w:hint="default"/>
      </w:rPr>
    </w:lvl>
    <w:lvl w:ilvl="1" w:tplc="656EB582">
      <w:start w:val="5"/>
      <w:numFmt w:val="bullet"/>
      <w:lvlText w:val="•"/>
      <w:lvlJc w:val="left"/>
      <w:pPr>
        <w:ind w:left="927" w:hanging="360"/>
      </w:pPr>
      <w:rPr>
        <w:rFonts w:ascii="Calibri" w:eastAsia="Times New Roman"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A7A21A5"/>
    <w:multiLevelType w:val="hybridMultilevel"/>
    <w:tmpl w:val="34D07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09101B"/>
    <w:multiLevelType w:val="multilevel"/>
    <w:tmpl w:val="2C3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63727"/>
    <w:multiLevelType w:val="multilevel"/>
    <w:tmpl w:val="4440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60DE6"/>
    <w:multiLevelType w:val="multilevel"/>
    <w:tmpl w:val="F3E4104A"/>
    <w:lvl w:ilvl="0">
      <w:start w:val="1"/>
      <w:numFmt w:val="decimal"/>
      <w:lvlText w:val="%1)"/>
      <w:lvlJc w:val="left"/>
      <w:pPr>
        <w:ind w:left="927" w:hanging="360"/>
      </w:pPr>
    </w:lvl>
    <w:lvl w:ilvl="1">
      <w:start w:val="1"/>
      <w:numFmt w:val="lowerLetter"/>
      <w:lvlText w:val="%2)"/>
      <w:lvlJc w:val="left"/>
      <w:pPr>
        <w:ind w:left="1287" w:hanging="360"/>
      </w:pPr>
    </w:lvl>
    <w:lvl w:ilvl="2">
      <w:start w:val="1"/>
      <w:numFmt w:val="decimal"/>
      <w:lvlText w:val="%3."/>
      <w:lvlJc w:val="left"/>
      <w:pPr>
        <w:ind w:left="128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12F323E1"/>
    <w:multiLevelType w:val="hybridMultilevel"/>
    <w:tmpl w:val="56A8DC02"/>
    <w:lvl w:ilvl="0" w:tplc="8F96E3D6">
      <w:start w:val="1"/>
      <w:numFmt w:val="bullet"/>
      <w:lvlText w:val=""/>
      <w:lvlJc w:val="left"/>
      <w:pPr>
        <w:tabs>
          <w:tab w:val="num" w:pos="1571"/>
        </w:tabs>
        <w:ind w:left="1571" w:hanging="35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64BCC"/>
    <w:multiLevelType w:val="multilevel"/>
    <w:tmpl w:val="B53EA2F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1CA3574B"/>
    <w:multiLevelType w:val="hybridMultilevel"/>
    <w:tmpl w:val="2F0A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A7688"/>
    <w:multiLevelType w:val="hybridMultilevel"/>
    <w:tmpl w:val="005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E6A35"/>
    <w:multiLevelType w:val="hybridMultilevel"/>
    <w:tmpl w:val="66EC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A69CB"/>
    <w:multiLevelType w:val="hybridMultilevel"/>
    <w:tmpl w:val="9C58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DE75A2"/>
    <w:multiLevelType w:val="hybridMultilevel"/>
    <w:tmpl w:val="3A5E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C0DB2"/>
    <w:multiLevelType w:val="hybridMultilevel"/>
    <w:tmpl w:val="61D829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E45D85"/>
    <w:multiLevelType w:val="multilevel"/>
    <w:tmpl w:val="20E8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210615"/>
    <w:multiLevelType w:val="hybridMultilevel"/>
    <w:tmpl w:val="B720C49A"/>
    <w:lvl w:ilvl="0" w:tplc="0809000F">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E857FB"/>
    <w:multiLevelType w:val="hybridMultilevel"/>
    <w:tmpl w:val="B720C49A"/>
    <w:lvl w:ilvl="0" w:tplc="FFFFFFF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133189"/>
    <w:multiLevelType w:val="multilevel"/>
    <w:tmpl w:val="B53EA2F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137580D"/>
    <w:multiLevelType w:val="hybridMultilevel"/>
    <w:tmpl w:val="7DFC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B07163"/>
    <w:multiLevelType w:val="hybridMultilevel"/>
    <w:tmpl w:val="5186EEB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696DC1"/>
    <w:multiLevelType w:val="multilevel"/>
    <w:tmpl w:val="F3E410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716A68"/>
    <w:multiLevelType w:val="hybridMultilevel"/>
    <w:tmpl w:val="4D96EB3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9809B8"/>
    <w:multiLevelType w:val="hybridMultilevel"/>
    <w:tmpl w:val="FA60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817AF3"/>
    <w:multiLevelType w:val="hybridMultilevel"/>
    <w:tmpl w:val="2A128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EE93098"/>
    <w:multiLevelType w:val="multilevel"/>
    <w:tmpl w:val="B53EA2F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3F572762"/>
    <w:multiLevelType w:val="hybridMultilevel"/>
    <w:tmpl w:val="46D25BE2"/>
    <w:lvl w:ilvl="0" w:tplc="0409000F">
      <w:start w:val="1"/>
      <w:numFmt w:val="decimal"/>
      <w:lvlText w:val="%1."/>
      <w:lvlJc w:val="left"/>
      <w:pPr>
        <w:tabs>
          <w:tab w:val="num" w:pos="720"/>
        </w:tabs>
        <w:ind w:left="720" w:hanging="360"/>
      </w:pPr>
      <w:rPr>
        <w:rFonts w:hint="default"/>
      </w:rPr>
    </w:lvl>
    <w:lvl w:ilvl="1" w:tplc="D0780C26">
      <w:start w:val="1"/>
      <w:numFmt w:val="lowerRoman"/>
      <w:lvlText w:val="%2."/>
      <w:lvlJc w:val="left"/>
      <w:pPr>
        <w:ind w:left="1800" w:hanging="720"/>
      </w:pPr>
      <w:rPr>
        <w:rFonts w:hint="default"/>
      </w:rPr>
    </w:lvl>
    <w:lvl w:ilvl="2" w:tplc="8B64DFD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8F66AD"/>
    <w:multiLevelType w:val="hybridMultilevel"/>
    <w:tmpl w:val="AACCC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6697972"/>
    <w:multiLevelType w:val="hybridMultilevel"/>
    <w:tmpl w:val="B048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2A5F2D"/>
    <w:multiLevelType w:val="hybridMultilevel"/>
    <w:tmpl w:val="2E1E8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3F08B2"/>
    <w:multiLevelType w:val="hybridMultilevel"/>
    <w:tmpl w:val="8CA07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F913B64"/>
    <w:multiLevelType w:val="hybridMultilevel"/>
    <w:tmpl w:val="900A5678"/>
    <w:lvl w:ilvl="0" w:tplc="08090001">
      <w:start w:val="1"/>
      <w:numFmt w:val="bullet"/>
      <w:pStyle w:val="ContentLis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54AF7E95"/>
    <w:multiLevelType w:val="hybridMultilevel"/>
    <w:tmpl w:val="019AF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ED4048"/>
    <w:multiLevelType w:val="multilevel"/>
    <w:tmpl w:val="7B3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46235D"/>
    <w:multiLevelType w:val="hybridMultilevel"/>
    <w:tmpl w:val="A2B6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7D1A18"/>
    <w:multiLevelType w:val="multilevel"/>
    <w:tmpl w:val="778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F71379"/>
    <w:multiLevelType w:val="multilevel"/>
    <w:tmpl w:val="69C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5109CD"/>
    <w:multiLevelType w:val="multilevel"/>
    <w:tmpl w:val="3ED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7A5CA6"/>
    <w:multiLevelType w:val="hybridMultilevel"/>
    <w:tmpl w:val="E6E80F8A"/>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3" w15:restartNumberingAfterBreak="0">
    <w:nsid w:val="65A70F7E"/>
    <w:multiLevelType w:val="multilevel"/>
    <w:tmpl w:val="F3E410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866C8A"/>
    <w:multiLevelType w:val="multilevel"/>
    <w:tmpl w:val="99799375"/>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5" w15:restartNumberingAfterBreak="0">
    <w:nsid w:val="66866C8B"/>
    <w:multiLevelType w:val="multilevel"/>
    <w:tmpl w:val="99799374"/>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6" w15:restartNumberingAfterBreak="0">
    <w:nsid w:val="66866C8C"/>
    <w:multiLevelType w:val="multilevel"/>
    <w:tmpl w:val="99799373"/>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7" w15:restartNumberingAfterBreak="0">
    <w:nsid w:val="66866C8D"/>
    <w:multiLevelType w:val="multilevel"/>
    <w:tmpl w:val="99799372"/>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8" w15:restartNumberingAfterBreak="0">
    <w:nsid w:val="66866C8E"/>
    <w:multiLevelType w:val="multilevel"/>
    <w:tmpl w:val="99799371"/>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9" w15:restartNumberingAfterBreak="0">
    <w:nsid w:val="66866C8F"/>
    <w:multiLevelType w:val="multilevel"/>
    <w:tmpl w:val="99799370"/>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0" w15:restartNumberingAfterBreak="0">
    <w:nsid w:val="66866C91"/>
    <w:multiLevelType w:val="multilevel"/>
    <w:tmpl w:val="9979936E"/>
    <w:lvl w:ilvl="0">
      <w:start w:val="1"/>
      <w:numFmt w:val="bullet"/>
      <w:lvlText w:val=""/>
      <w:lvlJc w:val="left"/>
      <w:pPr>
        <w:tabs>
          <w:tab w:val="left" w:pos="200"/>
        </w:tabs>
        <w:ind w:left="720" w:hanging="30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1" w15:restartNumberingAfterBreak="0">
    <w:nsid w:val="6A312155"/>
    <w:multiLevelType w:val="multilevel"/>
    <w:tmpl w:val="E428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2C32A1"/>
    <w:multiLevelType w:val="hybridMultilevel"/>
    <w:tmpl w:val="03B22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4104B3"/>
    <w:multiLevelType w:val="hybridMultilevel"/>
    <w:tmpl w:val="01C09E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E812398"/>
    <w:multiLevelType w:val="hybridMultilevel"/>
    <w:tmpl w:val="75B407A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738912B3"/>
    <w:multiLevelType w:val="hybridMultilevel"/>
    <w:tmpl w:val="26F28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E194E"/>
    <w:multiLevelType w:val="hybridMultilevel"/>
    <w:tmpl w:val="EF56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BE72AF9"/>
    <w:multiLevelType w:val="hybridMultilevel"/>
    <w:tmpl w:val="BD40F5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DB2025"/>
    <w:multiLevelType w:val="multilevel"/>
    <w:tmpl w:val="AB2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810839"/>
    <w:multiLevelType w:val="hybridMultilevel"/>
    <w:tmpl w:val="B720C49A"/>
    <w:lvl w:ilvl="0" w:tplc="FFFFFFF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5B4D7F"/>
    <w:multiLevelType w:val="hybridMultilevel"/>
    <w:tmpl w:val="81FAF7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69080165">
    <w:abstractNumId w:val="35"/>
  </w:num>
  <w:num w:numId="2" w16cid:durableId="2119788973">
    <w:abstractNumId w:val="60"/>
  </w:num>
  <w:num w:numId="3" w16cid:durableId="103111893">
    <w:abstractNumId w:val="36"/>
  </w:num>
  <w:num w:numId="4" w16cid:durableId="289628179">
    <w:abstractNumId w:val="57"/>
  </w:num>
  <w:num w:numId="5" w16cid:durableId="834344130">
    <w:abstractNumId w:val="55"/>
  </w:num>
  <w:num w:numId="6" w16cid:durableId="223295143">
    <w:abstractNumId w:val="26"/>
  </w:num>
  <w:num w:numId="7" w16cid:durableId="252204900">
    <w:abstractNumId w:val="44"/>
  </w:num>
  <w:num w:numId="8" w16cid:durableId="1472626440">
    <w:abstractNumId w:val="45"/>
  </w:num>
  <w:num w:numId="9" w16cid:durableId="1292976633">
    <w:abstractNumId w:val="46"/>
  </w:num>
  <w:num w:numId="10" w16cid:durableId="1236279701">
    <w:abstractNumId w:val="47"/>
  </w:num>
  <w:num w:numId="11" w16cid:durableId="1837987471">
    <w:abstractNumId w:val="48"/>
  </w:num>
  <w:num w:numId="12" w16cid:durableId="1720396219">
    <w:abstractNumId w:val="49"/>
  </w:num>
  <w:num w:numId="13" w16cid:durableId="34932461">
    <w:abstractNumId w:val="50"/>
  </w:num>
  <w:num w:numId="14" w16cid:durableId="1901284904">
    <w:abstractNumId w:val="24"/>
  </w:num>
  <w:num w:numId="15" w16cid:durableId="611477591">
    <w:abstractNumId w:val="54"/>
  </w:num>
  <w:num w:numId="16" w16cid:durableId="1708528852">
    <w:abstractNumId w:val="2"/>
  </w:num>
  <w:num w:numId="17" w16cid:durableId="1825049110">
    <w:abstractNumId w:val="18"/>
  </w:num>
  <w:num w:numId="18" w16cid:durableId="1036544819">
    <w:abstractNumId w:val="53"/>
  </w:num>
  <w:num w:numId="19" w16cid:durableId="1280800613">
    <w:abstractNumId w:val="30"/>
  </w:num>
  <w:num w:numId="20" w16cid:durableId="1048535095">
    <w:abstractNumId w:val="32"/>
  </w:num>
  <w:num w:numId="21" w16cid:durableId="1501316455">
    <w:abstractNumId w:val="38"/>
  </w:num>
  <w:num w:numId="22" w16cid:durableId="1511607468">
    <w:abstractNumId w:val="17"/>
  </w:num>
  <w:num w:numId="23" w16cid:durableId="1704477758">
    <w:abstractNumId w:val="23"/>
  </w:num>
  <w:num w:numId="24" w16cid:durableId="1936983000">
    <w:abstractNumId w:val="16"/>
  </w:num>
  <w:num w:numId="25" w16cid:durableId="1229921086">
    <w:abstractNumId w:val="13"/>
  </w:num>
  <w:num w:numId="26" w16cid:durableId="729498941">
    <w:abstractNumId w:val="27"/>
  </w:num>
  <w:num w:numId="27" w16cid:durableId="121466584">
    <w:abstractNumId w:val="5"/>
  </w:num>
  <w:num w:numId="28" w16cid:durableId="1708023420">
    <w:abstractNumId w:val="20"/>
  </w:num>
  <w:num w:numId="29" w16cid:durableId="59603603">
    <w:abstractNumId w:val="56"/>
  </w:num>
  <w:num w:numId="30" w16cid:durableId="119613670">
    <w:abstractNumId w:val="1"/>
  </w:num>
  <w:num w:numId="31" w16cid:durableId="1640915876">
    <w:abstractNumId w:val="11"/>
  </w:num>
  <w:num w:numId="32" w16cid:durableId="318072870">
    <w:abstractNumId w:val="7"/>
  </w:num>
  <w:num w:numId="33" w16cid:durableId="1843660553">
    <w:abstractNumId w:val="6"/>
  </w:num>
  <w:num w:numId="34" w16cid:durableId="1299798495">
    <w:abstractNumId w:val="25"/>
  </w:num>
  <w:num w:numId="35" w16cid:durableId="1457216476">
    <w:abstractNumId w:val="29"/>
  </w:num>
  <w:num w:numId="36" w16cid:durableId="843982489">
    <w:abstractNumId w:val="52"/>
  </w:num>
  <w:num w:numId="37" w16cid:durableId="1113592170">
    <w:abstractNumId w:val="28"/>
  </w:num>
  <w:num w:numId="38" w16cid:durableId="1003239125">
    <w:abstractNumId w:val="34"/>
  </w:num>
  <w:num w:numId="39" w16cid:durableId="301471641">
    <w:abstractNumId w:val="0"/>
  </w:num>
  <w:num w:numId="40" w16cid:durableId="1226377890">
    <w:abstractNumId w:val="12"/>
  </w:num>
  <w:num w:numId="41" w16cid:durableId="1087187527">
    <w:abstractNumId w:val="22"/>
  </w:num>
  <w:num w:numId="42" w16cid:durableId="1795630804">
    <w:abstractNumId w:val="33"/>
  </w:num>
  <w:num w:numId="43" w16cid:durableId="619074767">
    <w:abstractNumId w:val="31"/>
  </w:num>
  <w:num w:numId="44" w16cid:durableId="771558977">
    <w:abstractNumId w:val="59"/>
  </w:num>
  <w:num w:numId="45" w16cid:durableId="1881554181">
    <w:abstractNumId w:val="21"/>
  </w:num>
  <w:num w:numId="46" w16cid:durableId="412318667">
    <w:abstractNumId w:val="43"/>
  </w:num>
  <w:num w:numId="47" w16cid:durableId="1652172739">
    <w:abstractNumId w:val="10"/>
  </w:num>
  <w:num w:numId="48" w16cid:durableId="691492106">
    <w:abstractNumId w:val="15"/>
  </w:num>
  <w:num w:numId="49" w16cid:durableId="617224175">
    <w:abstractNumId w:val="42"/>
  </w:num>
  <w:num w:numId="50" w16cid:durableId="710110947">
    <w:abstractNumId w:val="4"/>
  </w:num>
  <w:num w:numId="51" w16cid:durableId="1362435853">
    <w:abstractNumId w:val="37"/>
  </w:num>
  <w:num w:numId="52" w16cid:durableId="1222981437">
    <w:abstractNumId w:val="40"/>
  </w:num>
  <w:num w:numId="53" w16cid:durableId="1633752004">
    <w:abstractNumId w:val="39"/>
  </w:num>
  <w:num w:numId="54" w16cid:durableId="494345040">
    <w:abstractNumId w:val="3"/>
  </w:num>
  <w:num w:numId="55" w16cid:durableId="1908495437">
    <w:abstractNumId w:val="8"/>
  </w:num>
  <w:num w:numId="56" w16cid:durableId="160659636">
    <w:abstractNumId w:val="41"/>
  </w:num>
  <w:num w:numId="57" w16cid:durableId="1612469910">
    <w:abstractNumId w:val="58"/>
  </w:num>
  <w:num w:numId="58" w16cid:durableId="713233612">
    <w:abstractNumId w:val="9"/>
  </w:num>
  <w:num w:numId="59" w16cid:durableId="724061838">
    <w:abstractNumId w:val="19"/>
  </w:num>
  <w:num w:numId="60" w16cid:durableId="321206257">
    <w:abstractNumId w:val="51"/>
  </w:num>
  <w:num w:numId="61" w16cid:durableId="177818606">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DA"/>
    <w:rsid w:val="000305F5"/>
    <w:rsid w:val="0005158F"/>
    <w:rsid w:val="00053994"/>
    <w:rsid w:val="00095348"/>
    <w:rsid w:val="000A0B41"/>
    <w:rsid w:val="000A4E42"/>
    <w:rsid w:val="000F4181"/>
    <w:rsid w:val="00104E35"/>
    <w:rsid w:val="0011483A"/>
    <w:rsid w:val="00176E45"/>
    <w:rsid w:val="001778E0"/>
    <w:rsid w:val="001A0FD4"/>
    <w:rsid w:val="001B7CA6"/>
    <w:rsid w:val="002206A7"/>
    <w:rsid w:val="00294137"/>
    <w:rsid w:val="002A2525"/>
    <w:rsid w:val="002E4A53"/>
    <w:rsid w:val="0032606F"/>
    <w:rsid w:val="00384984"/>
    <w:rsid w:val="00393F6D"/>
    <w:rsid w:val="003A4AF4"/>
    <w:rsid w:val="003C2DE4"/>
    <w:rsid w:val="003E4804"/>
    <w:rsid w:val="004320B5"/>
    <w:rsid w:val="004477FE"/>
    <w:rsid w:val="004C04CC"/>
    <w:rsid w:val="004F72AA"/>
    <w:rsid w:val="005328EB"/>
    <w:rsid w:val="0060118C"/>
    <w:rsid w:val="00606D73"/>
    <w:rsid w:val="00646426"/>
    <w:rsid w:val="00680E0F"/>
    <w:rsid w:val="006922A2"/>
    <w:rsid w:val="00696530"/>
    <w:rsid w:val="006E1DEE"/>
    <w:rsid w:val="006F2D82"/>
    <w:rsid w:val="0070225E"/>
    <w:rsid w:val="007C7AEA"/>
    <w:rsid w:val="007D3FA8"/>
    <w:rsid w:val="00807303"/>
    <w:rsid w:val="00824CD9"/>
    <w:rsid w:val="009746F0"/>
    <w:rsid w:val="009A3C63"/>
    <w:rsid w:val="009E66DB"/>
    <w:rsid w:val="009F06FB"/>
    <w:rsid w:val="00A075D5"/>
    <w:rsid w:val="00A30335"/>
    <w:rsid w:val="00A32896"/>
    <w:rsid w:val="00A35DE5"/>
    <w:rsid w:val="00A8554E"/>
    <w:rsid w:val="00AA0245"/>
    <w:rsid w:val="00AC3305"/>
    <w:rsid w:val="00AD4B03"/>
    <w:rsid w:val="00AD59D5"/>
    <w:rsid w:val="00B04ED7"/>
    <w:rsid w:val="00B274E4"/>
    <w:rsid w:val="00B51E51"/>
    <w:rsid w:val="00BF49DD"/>
    <w:rsid w:val="00BF55CF"/>
    <w:rsid w:val="00BF56CD"/>
    <w:rsid w:val="00C410FD"/>
    <w:rsid w:val="00C43E5A"/>
    <w:rsid w:val="00C50006"/>
    <w:rsid w:val="00C73234"/>
    <w:rsid w:val="00C748EA"/>
    <w:rsid w:val="00C840BE"/>
    <w:rsid w:val="00C86B78"/>
    <w:rsid w:val="00C907A2"/>
    <w:rsid w:val="00CD0A8D"/>
    <w:rsid w:val="00CE2B6D"/>
    <w:rsid w:val="00D022A6"/>
    <w:rsid w:val="00D60BEB"/>
    <w:rsid w:val="00D85787"/>
    <w:rsid w:val="00D91AA1"/>
    <w:rsid w:val="00DB50DA"/>
    <w:rsid w:val="00DC1C3B"/>
    <w:rsid w:val="00DD149A"/>
    <w:rsid w:val="00DD3E3F"/>
    <w:rsid w:val="00DF1300"/>
    <w:rsid w:val="00E16E83"/>
    <w:rsid w:val="00E74BD5"/>
    <w:rsid w:val="00EA0B70"/>
    <w:rsid w:val="00F14E2B"/>
    <w:rsid w:val="00F31018"/>
    <w:rsid w:val="00F40A57"/>
    <w:rsid w:val="00F61B31"/>
    <w:rsid w:val="00FD56FC"/>
    <w:rsid w:val="00FE6425"/>
    <w:rsid w:val="00FF0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E80B"/>
  <w15:docId w15:val="{9597DC83-789C-4A7E-9D7E-BBDB9694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D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C1C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B50DA"/>
    <w:pPr>
      <w:keepNext/>
      <w:pBdr>
        <w:top w:val="dashed" w:sz="4" w:space="6" w:color="000000"/>
        <w:left w:val="dashed" w:sz="4" w:space="13" w:color="000000"/>
        <w:bottom w:val="dashed" w:sz="4" w:space="6" w:color="000000"/>
        <w:right w:val="dashed" w:sz="4" w:space="13" w:color="000000"/>
      </w:pBdr>
      <w:shd w:val="clear" w:color="auto" w:fill="CAD8ED"/>
      <w:spacing w:before="100" w:beforeAutospacing="1" w:after="100" w:afterAutospacing="1"/>
      <w:outlineLvl w:val="1"/>
    </w:pPr>
    <w:rPr>
      <w:rFonts w:ascii="Arial" w:hAnsi="Arial" w:cs="Arial"/>
      <w:b/>
      <w:bCs/>
      <w:sz w:val="26"/>
      <w:szCs w:val="26"/>
    </w:rPr>
  </w:style>
  <w:style w:type="paragraph" w:styleId="Heading3">
    <w:name w:val="heading 3"/>
    <w:basedOn w:val="Normal"/>
    <w:next w:val="Normal"/>
    <w:link w:val="Heading3Char"/>
    <w:uiPriority w:val="9"/>
    <w:semiHidden/>
    <w:unhideWhenUsed/>
    <w:qFormat/>
    <w:rsid w:val="00DB50D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qFormat/>
    <w:rsid w:val="00DB50DA"/>
    <w:pPr>
      <w:keepNext/>
      <w:spacing w:before="240" w:after="60"/>
      <w:outlineLvl w:val="3"/>
    </w:pPr>
    <w:rPr>
      <w:rFonts w:ascii="Verdana" w:hAnsi="Verdana"/>
      <w:b/>
      <w:bCs/>
      <w:sz w:val="28"/>
      <w:szCs w:val="28"/>
    </w:rPr>
  </w:style>
  <w:style w:type="paragraph" w:styleId="Heading5">
    <w:name w:val="heading 5"/>
    <w:basedOn w:val="Normal"/>
    <w:next w:val="Normal"/>
    <w:link w:val="Heading5Char"/>
    <w:qFormat/>
    <w:rsid w:val="00DB50DA"/>
    <w:pPr>
      <w:spacing w:before="360" w:after="360"/>
      <w:jc w:val="center"/>
      <w:outlineLvl w:val="4"/>
    </w:pPr>
    <w:rPr>
      <w:rFonts w:ascii="Verdana" w:hAnsi="Verdana"/>
      <w:b/>
      <w:color w:val="7A012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DA"/>
    <w:pPr>
      <w:ind w:left="720"/>
    </w:pPr>
    <w:rPr>
      <w:rFonts w:ascii="Arial" w:hAnsi="Arial"/>
    </w:rPr>
  </w:style>
  <w:style w:type="character" w:customStyle="1" w:styleId="Heading2Char">
    <w:name w:val="Heading 2 Char"/>
    <w:basedOn w:val="DefaultParagraphFont"/>
    <w:link w:val="Heading2"/>
    <w:rsid w:val="00DB50DA"/>
    <w:rPr>
      <w:rFonts w:ascii="Arial" w:eastAsia="Times New Roman" w:hAnsi="Arial" w:cs="Arial"/>
      <w:b/>
      <w:bCs/>
      <w:sz w:val="26"/>
      <w:szCs w:val="26"/>
      <w:shd w:val="clear" w:color="auto" w:fill="CAD8ED"/>
      <w:lang w:eastAsia="en-GB"/>
    </w:rPr>
  </w:style>
  <w:style w:type="character" w:customStyle="1" w:styleId="Heading4Char">
    <w:name w:val="Heading 4 Char"/>
    <w:basedOn w:val="DefaultParagraphFont"/>
    <w:link w:val="Heading4"/>
    <w:rsid w:val="00DB50DA"/>
    <w:rPr>
      <w:rFonts w:ascii="Verdana" w:eastAsia="Times New Roman" w:hAnsi="Verdana" w:cs="Times New Roman"/>
      <w:b/>
      <w:bCs/>
      <w:sz w:val="28"/>
      <w:szCs w:val="28"/>
      <w:lang w:eastAsia="en-GB"/>
    </w:rPr>
  </w:style>
  <w:style w:type="character" w:customStyle="1" w:styleId="Heading5Char">
    <w:name w:val="Heading 5 Char"/>
    <w:basedOn w:val="DefaultParagraphFont"/>
    <w:link w:val="Heading5"/>
    <w:rsid w:val="00DB50DA"/>
    <w:rPr>
      <w:rFonts w:ascii="Verdana" w:eastAsia="Times New Roman" w:hAnsi="Verdana" w:cs="Times New Roman"/>
      <w:b/>
      <w:color w:val="7A012E"/>
      <w:sz w:val="36"/>
      <w:szCs w:val="36"/>
      <w:lang w:eastAsia="en-GB"/>
    </w:rPr>
  </w:style>
  <w:style w:type="paragraph" w:customStyle="1" w:styleId="ContentList">
    <w:name w:val="ContentList"/>
    <w:basedOn w:val="Heading3"/>
    <w:rsid w:val="00DB50DA"/>
    <w:pPr>
      <w:keepNext w:val="0"/>
      <w:keepLines w:val="0"/>
      <w:numPr>
        <w:numId w:val="1"/>
      </w:numPr>
      <w:spacing w:before="0"/>
    </w:pPr>
    <w:rPr>
      <w:rFonts w:ascii="Arial" w:eastAsia="Times New Roman" w:hAnsi="Arial" w:cs="Arial"/>
      <w:b/>
      <w:bCs/>
      <w:color w:val="auto"/>
      <w:sz w:val="26"/>
      <w:szCs w:val="26"/>
    </w:rPr>
  </w:style>
  <w:style w:type="paragraph" w:styleId="NormalWeb">
    <w:name w:val="Normal (Web)"/>
    <w:basedOn w:val="Normal"/>
    <w:unhideWhenUsed/>
    <w:rsid w:val="00DB50DA"/>
    <w:pPr>
      <w:spacing w:before="100" w:beforeAutospacing="1" w:after="100" w:afterAutospacing="1"/>
    </w:pPr>
    <w:rPr>
      <w:rFonts w:ascii="Verdana" w:hAnsi="Verdana"/>
      <w:sz w:val="22"/>
    </w:rPr>
  </w:style>
  <w:style w:type="character" w:customStyle="1" w:styleId="Heading3Char">
    <w:name w:val="Heading 3 Char"/>
    <w:basedOn w:val="DefaultParagraphFont"/>
    <w:link w:val="Heading3"/>
    <w:uiPriority w:val="9"/>
    <w:semiHidden/>
    <w:rsid w:val="00DB50DA"/>
    <w:rPr>
      <w:rFonts w:asciiTheme="majorHAnsi" w:eastAsiaTheme="majorEastAsia" w:hAnsiTheme="majorHAnsi" w:cstheme="majorBidi"/>
      <w:color w:val="1F4D78" w:themeColor="accent1" w:themeShade="7F"/>
      <w:sz w:val="24"/>
      <w:szCs w:val="24"/>
      <w:lang w:eastAsia="en-GB"/>
    </w:rPr>
  </w:style>
  <w:style w:type="character" w:styleId="Hyperlink">
    <w:name w:val="Hyperlink"/>
    <w:basedOn w:val="DefaultParagraphFont"/>
    <w:uiPriority w:val="99"/>
    <w:unhideWhenUsed/>
    <w:rsid w:val="00DB50DA"/>
    <w:rPr>
      <w:color w:val="0563C1" w:themeColor="hyperlink"/>
      <w:u w:val="single"/>
    </w:rPr>
  </w:style>
  <w:style w:type="table" w:styleId="TableGrid">
    <w:name w:val="Table Grid"/>
    <w:basedOn w:val="TableNormal"/>
    <w:uiPriority w:val="39"/>
    <w:rsid w:val="00DB5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1C3B"/>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9746F0"/>
    <w:rPr>
      <w:rFonts w:ascii="Tahoma" w:hAnsi="Tahoma" w:cs="Tahoma"/>
      <w:sz w:val="16"/>
      <w:szCs w:val="16"/>
    </w:rPr>
  </w:style>
  <w:style w:type="character" w:customStyle="1" w:styleId="BalloonTextChar">
    <w:name w:val="Balloon Text Char"/>
    <w:basedOn w:val="DefaultParagraphFont"/>
    <w:link w:val="BalloonText"/>
    <w:uiPriority w:val="99"/>
    <w:semiHidden/>
    <w:rsid w:val="009746F0"/>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46426"/>
    <w:rPr>
      <w:color w:val="954F72" w:themeColor="followedHyperlink"/>
      <w:u w:val="single"/>
    </w:rPr>
  </w:style>
  <w:style w:type="character" w:styleId="UnresolvedMention">
    <w:name w:val="Unresolved Mention"/>
    <w:basedOn w:val="DefaultParagraphFont"/>
    <w:uiPriority w:val="99"/>
    <w:semiHidden/>
    <w:unhideWhenUsed/>
    <w:rsid w:val="00646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FC2818-F74D-478C-B33B-35985611874E}"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US"/>
        </a:p>
      </dgm:t>
    </dgm:pt>
    <dgm:pt modelId="{632F1457-45BC-40E1-9CD3-FF938A653447}">
      <dgm:prSet phldrT="[Text]"/>
      <dgm:spPr/>
      <dgm:t>
        <a:bodyPr/>
        <a:lstStyle/>
        <a:p>
          <a:r>
            <a:rPr lang="en-US"/>
            <a:t>October</a:t>
          </a:r>
        </a:p>
      </dgm:t>
    </dgm:pt>
    <dgm:pt modelId="{CBB21B59-F2EA-4624-84BD-F5CDCD9AB8DB}" type="parTrans" cxnId="{05E075CD-BB7D-4CA0-BB22-8920AAF28AFE}">
      <dgm:prSet/>
      <dgm:spPr/>
      <dgm:t>
        <a:bodyPr/>
        <a:lstStyle/>
        <a:p>
          <a:endParaRPr lang="en-US"/>
        </a:p>
      </dgm:t>
    </dgm:pt>
    <dgm:pt modelId="{609CC50E-0937-48FD-AF68-088840D72030}" type="sibTrans" cxnId="{05E075CD-BB7D-4CA0-BB22-8920AAF28AFE}">
      <dgm:prSet/>
      <dgm:spPr/>
      <dgm:t>
        <a:bodyPr/>
        <a:lstStyle/>
        <a:p>
          <a:endParaRPr lang="en-US"/>
        </a:p>
      </dgm:t>
    </dgm:pt>
    <dgm:pt modelId="{02BA65D8-5617-4EF6-AB74-2AC097B0742B}">
      <dgm:prSet phldrT="[Text]"/>
      <dgm:spPr/>
      <dgm:t>
        <a:bodyPr/>
        <a:lstStyle/>
        <a:p>
          <a:r>
            <a:rPr lang="en-US"/>
            <a:t>Options booklet issued which explains structure and assessment on BTEC courses</a:t>
          </a:r>
        </a:p>
      </dgm:t>
    </dgm:pt>
    <dgm:pt modelId="{77D13172-5F16-4540-8959-0B536845BC0A}" type="parTrans" cxnId="{1F74B140-F6E8-4A41-980A-6511DAF8FE2A}">
      <dgm:prSet/>
      <dgm:spPr/>
      <dgm:t>
        <a:bodyPr/>
        <a:lstStyle/>
        <a:p>
          <a:endParaRPr lang="en-US"/>
        </a:p>
      </dgm:t>
    </dgm:pt>
    <dgm:pt modelId="{ADFEB3A6-3DDB-46E6-A6E7-4501B567EEA9}" type="sibTrans" cxnId="{1F74B140-F6E8-4A41-980A-6511DAF8FE2A}">
      <dgm:prSet/>
      <dgm:spPr/>
      <dgm:t>
        <a:bodyPr/>
        <a:lstStyle/>
        <a:p>
          <a:endParaRPr lang="en-US"/>
        </a:p>
      </dgm:t>
    </dgm:pt>
    <dgm:pt modelId="{7B9290BE-FCD1-4D4C-B0BD-B3835E59A0D1}">
      <dgm:prSet phldrT="[Text]"/>
      <dgm:spPr/>
      <dgm:t>
        <a:bodyPr/>
        <a:lstStyle/>
        <a:p>
          <a:r>
            <a:rPr lang="en-US"/>
            <a:t>December</a:t>
          </a:r>
        </a:p>
      </dgm:t>
    </dgm:pt>
    <dgm:pt modelId="{2C8C3B6C-64C8-4F34-8C7E-71B680D6760F}" type="parTrans" cxnId="{20389EB1-E100-400D-94F9-0CA6EC6FCC65}">
      <dgm:prSet/>
      <dgm:spPr/>
      <dgm:t>
        <a:bodyPr/>
        <a:lstStyle/>
        <a:p>
          <a:endParaRPr lang="en-US"/>
        </a:p>
      </dgm:t>
    </dgm:pt>
    <dgm:pt modelId="{6F9A06E4-D9B5-4D9D-8403-BDEE939D507F}" type="sibTrans" cxnId="{20389EB1-E100-400D-94F9-0CA6EC6FCC65}">
      <dgm:prSet/>
      <dgm:spPr/>
      <dgm:t>
        <a:bodyPr/>
        <a:lstStyle/>
        <a:p>
          <a:endParaRPr lang="en-US"/>
        </a:p>
      </dgm:t>
    </dgm:pt>
    <dgm:pt modelId="{9F8ABADF-29D3-41E3-80C1-6F6049B3D324}">
      <dgm:prSet phldrT="[Text]"/>
      <dgm:spPr/>
      <dgm:t>
        <a:bodyPr/>
        <a:lstStyle/>
        <a:p>
          <a:r>
            <a:rPr lang="en-US"/>
            <a:t>KS4 Pathways evening includes subject specific talks. Students then apply for pathway</a:t>
          </a:r>
        </a:p>
      </dgm:t>
    </dgm:pt>
    <dgm:pt modelId="{FF715AC6-9D44-4D92-8984-BBBF819D9303}" type="parTrans" cxnId="{BA73ADC7-1858-4BC1-9E42-75EDC912F45D}">
      <dgm:prSet/>
      <dgm:spPr/>
      <dgm:t>
        <a:bodyPr/>
        <a:lstStyle/>
        <a:p>
          <a:endParaRPr lang="en-US"/>
        </a:p>
      </dgm:t>
    </dgm:pt>
    <dgm:pt modelId="{510658A2-9867-4952-947E-7DCC4EC2B4D1}" type="sibTrans" cxnId="{BA73ADC7-1858-4BC1-9E42-75EDC912F45D}">
      <dgm:prSet/>
      <dgm:spPr/>
      <dgm:t>
        <a:bodyPr/>
        <a:lstStyle/>
        <a:p>
          <a:endParaRPr lang="en-US"/>
        </a:p>
      </dgm:t>
    </dgm:pt>
    <dgm:pt modelId="{E6EAE3B3-7561-4869-8304-91078E063664}">
      <dgm:prSet phldrT="[Text]"/>
      <dgm:spPr/>
      <dgm:t>
        <a:bodyPr/>
        <a:lstStyle/>
        <a:p>
          <a:r>
            <a:rPr lang="en-US"/>
            <a:t>January</a:t>
          </a:r>
        </a:p>
      </dgm:t>
    </dgm:pt>
    <dgm:pt modelId="{859290C9-DB36-4527-8292-B657C19DFC2E}" type="parTrans" cxnId="{2E1AD331-EB19-401A-B470-72E6DF343D1D}">
      <dgm:prSet/>
      <dgm:spPr/>
      <dgm:t>
        <a:bodyPr/>
        <a:lstStyle/>
        <a:p>
          <a:endParaRPr lang="en-US"/>
        </a:p>
      </dgm:t>
    </dgm:pt>
    <dgm:pt modelId="{437FFC76-EBBB-4C6A-8B06-4E483137B054}" type="sibTrans" cxnId="{2E1AD331-EB19-401A-B470-72E6DF343D1D}">
      <dgm:prSet/>
      <dgm:spPr/>
      <dgm:t>
        <a:bodyPr/>
        <a:lstStyle/>
        <a:p>
          <a:endParaRPr lang="en-US"/>
        </a:p>
      </dgm:t>
    </dgm:pt>
    <dgm:pt modelId="{8E810F66-05F0-468A-BC02-8D647C9D8F29}">
      <dgm:prSet phldrT="[Text]"/>
      <dgm:spPr/>
      <dgm:t>
        <a:bodyPr/>
        <a:lstStyle/>
        <a:p>
          <a:r>
            <a:rPr lang="en-US"/>
            <a:t>Options Interviews. Students given more information to assess suitability of the course. Discussion about progression routes. </a:t>
          </a:r>
        </a:p>
      </dgm:t>
    </dgm:pt>
    <dgm:pt modelId="{8D4745F3-36CF-492B-B789-73F7C80EAD73}" type="parTrans" cxnId="{54B477A2-4E06-48E7-A66B-A58221EE170F}">
      <dgm:prSet/>
      <dgm:spPr/>
      <dgm:t>
        <a:bodyPr/>
        <a:lstStyle/>
        <a:p>
          <a:endParaRPr lang="en-US"/>
        </a:p>
      </dgm:t>
    </dgm:pt>
    <dgm:pt modelId="{2BEB91D7-7DB3-454E-BD1F-FAE648550DEC}" type="sibTrans" cxnId="{54B477A2-4E06-48E7-A66B-A58221EE170F}">
      <dgm:prSet/>
      <dgm:spPr/>
      <dgm:t>
        <a:bodyPr/>
        <a:lstStyle/>
        <a:p>
          <a:endParaRPr lang="en-US"/>
        </a:p>
      </dgm:t>
    </dgm:pt>
    <dgm:pt modelId="{7C6B4638-D27B-4A4F-9D8F-8B9E3CEB2525}">
      <dgm:prSet/>
      <dgm:spPr/>
      <dgm:t>
        <a:bodyPr/>
        <a:lstStyle/>
        <a:p>
          <a:r>
            <a:rPr lang="en-US"/>
            <a:t>September</a:t>
          </a:r>
        </a:p>
      </dgm:t>
    </dgm:pt>
    <dgm:pt modelId="{60739EB5-0855-4349-8843-A42DCED0EB3B}" type="parTrans" cxnId="{69CBF6D3-DE52-46F5-B6AE-F65256E91695}">
      <dgm:prSet/>
      <dgm:spPr/>
      <dgm:t>
        <a:bodyPr/>
        <a:lstStyle/>
        <a:p>
          <a:endParaRPr lang="en-US"/>
        </a:p>
      </dgm:t>
    </dgm:pt>
    <dgm:pt modelId="{E8F2246F-8DA0-48FE-AF74-2C58FB255FBB}" type="sibTrans" cxnId="{69CBF6D3-DE52-46F5-B6AE-F65256E91695}">
      <dgm:prSet/>
      <dgm:spPr/>
      <dgm:t>
        <a:bodyPr/>
        <a:lstStyle/>
        <a:p>
          <a:endParaRPr lang="en-US"/>
        </a:p>
      </dgm:t>
    </dgm:pt>
    <dgm:pt modelId="{D00EF9C6-3E70-4872-AB8A-1979F79C51A0}">
      <dgm:prSet/>
      <dgm:spPr/>
      <dgm:t>
        <a:bodyPr/>
        <a:lstStyle/>
        <a:p>
          <a:r>
            <a:rPr lang="en-US"/>
            <a:t>Induction. Two week cycle of lessons during which the students handbook must be worked through with the cohort. At the end of this period teacher will ask students to sign the induction log to ensure all students understand the nature of the programme of study. </a:t>
          </a:r>
        </a:p>
      </dgm:t>
    </dgm:pt>
    <dgm:pt modelId="{551EAE11-9FF8-47FE-B357-4F91A24E4B54}" type="parTrans" cxnId="{74BD8C7C-671B-478D-B334-72603D9D74FF}">
      <dgm:prSet/>
      <dgm:spPr/>
      <dgm:t>
        <a:bodyPr/>
        <a:lstStyle/>
        <a:p>
          <a:endParaRPr lang="en-US"/>
        </a:p>
      </dgm:t>
    </dgm:pt>
    <dgm:pt modelId="{861BB4A1-F116-45F9-AFA6-DAEB3A02BC30}" type="sibTrans" cxnId="{74BD8C7C-671B-478D-B334-72603D9D74FF}">
      <dgm:prSet/>
      <dgm:spPr/>
      <dgm:t>
        <a:bodyPr/>
        <a:lstStyle/>
        <a:p>
          <a:endParaRPr lang="en-US"/>
        </a:p>
      </dgm:t>
    </dgm:pt>
    <dgm:pt modelId="{8AC8279E-5B45-4A1D-8158-67207D83DFD1}" type="pres">
      <dgm:prSet presAssocID="{63FC2818-F74D-478C-B33B-35985611874E}" presName="linearFlow" presStyleCnt="0">
        <dgm:presLayoutVars>
          <dgm:dir/>
          <dgm:animLvl val="lvl"/>
          <dgm:resizeHandles val="exact"/>
        </dgm:presLayoutVars>
      </dgm:prSet>
      <dgm:spPr/>
    </dgm:pt>
    <dgm:pt modelId="{15FC7E41-DDA5-4CBD-B2F6-7D90B4C66063}" type="pres">
      <dgm:prSet presAssocID="{632F1457-45BC-40E1-9CD3-FF938A653447}" presName="composite" presStyleCnt="0"/>
      <dgm:spPr/>
    </dgm:pt>
    <dgm:pt modelId="{5E30993B-EB93-4CAF-B8E5-68BF62905AE4}" type="pres">
      <dgm:prSet presAssocID="{632F1457-45BC-40E1-9CD3-FF938A653447}" presName="parentText" presStyleLbl="alignNode1" presStyleIdx="0" presStyleCnt="4">
        <dgm:presLayoutVars>
          <dgm:chMax val="1"/>
          <dgm:bulletEnabled val="1"/>
        </dgm:presLayoutVars>
      </dgm:prSet>
      <dgm:spPr/>
    </dgm:pt>
    <dgm:pt modelId="{57DAC5DD-8B17-4FD5-82E8-15D224E42D1E}" type="pres">
      <dgm:prSet presAssocID="{632F1457-45BC-40E1-9CD3-FF938A653447}" presName="descendantText" presStyleLbl="alignAcc1" presStyleIdx="0" presStyleCnt="4">
        <dgm:presLayoutVars>
          <dgm:bulletEnabled val="1"/>
        </dgm:presLayoutVars>
      </dgm:prSet>
      <dgm:spPr/>
    </dgm:pt>
    <dgm:pt modelId="{AE6F8DC5-8557-4D82-BA09-1BAB3FD010AD}" type="pres">
      <dgm:prSet presAssocID="{609CC50E-0937-48FD-AF68-088840D72030}" presName="sp" presStyleCnt="0"/>
      <dgm:spPr/>
    </dgm:pt>
    <dgm:pt modelId="{8E5B7D4C-A609-4BD2-9E22-00EBEE1420DC}" type="pres">
      <dgm:prSet presAssocID="{7B9290BE-FCD1-4D4C-B0BD-B3835E59A0D1}" presName="composite" presStyleCnt="0"/>
      <dgm:spPr/>
    </dgm:pt>
    <dgm:pt modelId="{8BD5C4EB-6C26-40DD-82B9-7C83F30D989E}" type="pres">
      <dgm:prSet presAssocID="{7B9290BE-FCD1-4D4C-B0BD-B3835E59A0D1}" presName="parentText" presStyleLbl="alignNode1" presStyleIdx="1" presStyleCnt="4">
        <dgm:presLayoutVars>
          <dgm:chMax val="1"/>
          <dgm:bulletEnabled val="1"/>
        </dgm:presLayoutVars>
      </dgm:prSet>
      <dgm:spPr/>
    </dgm:pt>
    <dgm:pt modelId="{A6649920-CC10-4A81-9B16-A96118883726}" type="pres">
      <dgm:prSet presAssocID="{7B9290BE-FCD1-4D4C-B0BD-B3835E59A0D1}" presName="descendantText" presStyleLbl="alignAcc1" presStyleIdx="1" presStyleCnt="4">
        <dgm:presLayoutVars>
          <dgm:bulletEnabled val="1"/>
        </dgm:presLayoutVars>
      </dgm:prSet>
      <dgm:spPr/>
    </dgm:pt>
    <dgm:pt modelId="{CBCCE8B2-F6A7-4711-9F10-8FEADB00C2A1}" type="pres">
      <dgm:prSet presAssocID="{6F9A06E4-D9B5-4D9D-8403-BDEE939D507F}" presName="sp" presStyleCnt="0"/>
      <dgm:spPr/>
    </dgm:pt>
    <dgm:pt modelId="{B7EAC181-9F67-4DFD-BFFD-C93BECAB6DA6}" type="pres">
      <dgm:prSet presAssocID="{E6EAE3B3-7561-4869-8304-91078E063664}" presName="composite" presStyleCnt="0"/>
      <dgm:spPr/>
    </dgm:pt>
    <dgm:pt modelId="{7666CA43-BE08-445C-B0AF-A5F72FC95FE4}" type="pres">
      <dgm:prSet presAssocID="{E6EAE3B3-7561-4869-8304-91078E063664}" presName="parentText" presStyleLbl="alignNode1" presStyleIdx="2" presStyleCnt="4">
        <dgm:presLayoutVars>
          <dgm:chMax val="1"/>
          <dgm:bulletEnabled val="1"/>
        </dgm:presLayoutVars>
      </dgm:prSet>
      <dgm:spPr/>
    </dgm:pt>
    <dgm:pt modelId="{EC285205-90E8-4411-9119-D50B682D4824}" type="pres">
      <dgm:prSet presAssocID="{E6EAE3B3-7561-4869-8304-91078E063664}" presName="descendantText" presStyleLbl="alignAcc1" presStyleIdx="2" presStyleCnt="4">
        <dgm:presLayoutVars>
          <dgm:bulletEnabled val="1"/>
        </dgm:presLayoutVars>
      </dgm:prSet>
      <dgm:spPr/>
    </dgm:pt>
    <dgm:pt modelId="{40C668B4-DB98-4284-A7F5-B4590DE0F5D8}" type="pres">
      <dgm:prSet presAssocID="{437FFC76-EBBB-4C6A-8B06-4E483137B054}" presName="sp" presStyleCnt="0"/>
      <dgm:spPr/>
    </dgm:pt>
    <dgm:pt modelId="{F5BEA994-26AF-4714-8E36-B06AFF749599}" type="pres">
      <dgm:prSet presAssocID="{7C6B4638-D27B-4A4F-9D8F-8B9E3CEB2525}" presName="composite" presStyleCnt="0"/>
      <dgm:spPr/>
    </dgm:pt>
    <dgm:pt modelId="{0C93CC03-E3F3-49A8-85B3-73D9264185FA}" type="pres">
      <dgm:prSet presAssocID="{7C6B4638-D27B-4A4F-9D8F-8B9E3CEB2525}" presName="parentText" presStyleLbl="alignNode1" presStyleIdx="3" presStyleCnt="4">
        <dgm:presLayoutVars>
          <dgm:chMax val="1"/>
          <dgm:bulletEnabled val="1"/>
        </dgm:presLayoutVars>
      </dgm:prSet>
      <dgm:spPr/>
    </dgm:pt>
    <dgm:pt modelId="{BF95608D-2B4A-4BED-8C15-A9CA4194EB1C}" type="pres">
      <dgm:prSet presAssocID="{7C6B4638-D27B-4A4F-9D8F-8B9E3CEB2525}" presName="descendantText" presStyleLbl="alignAcc1" presStyleIdx="3" presStyleCnt="4">
        <dgm:presLayoutVars>
          <dgm:bulletEnabled val="1"/>
        </dgm:presLayoutVars>
      </dgm:prSet>
      <dgm:spPr/>
    </dgm:pt>
  </dgm:ptLst>
  <dgm:cxnLst>
    <dgm:cxn modelId="{2E1AD331-EB19-401A-B470-72E6DF343D1D}" srcId="{63FC2818-F74D-478C-B33B-35985611874E}" destId="{E6EAE3B3-7561-4869-8304-91078E063664}" srcOrd="2" destOrd="0" parTransId="{859290C9-DB36-4527-8292-B657C19DFC2E}" sibTransId="{437FFC76-EBBB-4C6A-8B06-4E483137B054}"/>
    <dgm:cxn modelId="{8C375A32-A00F-4386-97CC-AE934BA2DFD2}" type="presOf" srcId="{7C6B4638-D27B-4A4F-9D8F-8B9E3CEB2525}" destId="{0C93CC03-E3F3-49A8-85B3-73D9264185FA}" srcOrd="0" destOrd="0" presId="urn:microsoft.com/office/officeart/2005/8/layout/chevron2"/>
    <dgm:cxn modelId="{2C59F036-BF3B-4F9E-9C92-E7B07A41B6A3}" type="presOf" srcId="{8E810F66-05F0-468A-BC02-8D647C9D8F29}" destId="{EC285205-90E8-4411-9119-D50B682D4824}" srcOrd="0" destOrd="0" presId="urn:microsoft.com/office/officeart/2005/8/layout/chevron2"/>
    <dgm:cxn modelId="{1F74B140-F6E8-4A41-980A-6511DAF8FE2A}" srcId="{632F1457-45BC-40E1-9CD3-FF938A653447}" destId="{02BA65D8-5617-4EF6-AB74-2AC097B0742B}" srcOrd="0" destOrd="0" parTransId="{77D13172-5F16-4540-8959-0B536845BC0A}" sibTransId="{ADFEB3A6-3DDB-46E6-A6E7-4501B567EEA9}"/>
    <dgm:cxn modelId="{24784E4B-056C-4648-8B66-2D731BF0E694}" type="presOf" srcId="{02BA65D8-5617-4EF6-AB74-2AC097B0742B}" destId="{57DAC5DD-8B17-4FD5-82E8-15D224E42D1E}" srcOrd="0" destOrd="0" presId="urn:microsoft.com/office/officeart/2005/8/layout/chevron2"/>
    <dgm:cxn modelId="{4F50594D-FF74-4DFF-B9E9-652D34F6DFB0}" type="presOf" srcId="{63FC2818-F74D-478C-B33B-35985611874E}" destId="{8AC8279E-5B45-4A1D-8158-67207D83DFD1}" srcOrd="0" destOrd="0" presId="urn:microsoft.com/office/officeart/2005/8/layout/chevron2"/>
    <dgm:cxn modelId="{94CA1752-2241-4A72-94C7-AE09C75F3788}" type="presOf" srcId="{632F1457-45BC-40E1-9CD3-FF938A653447}" destId="{5E30993B-EB93-4CAF-B8E5-68BF62905AE4}" srcOrd="0" destOrd="0" presId="urn:microsoft.com/office/officeart/2005/8/layout/chevron2"/>
    <dgm:cxn modelId="{421BD757-4847-46BB-A921-19FBED2614BA}" type="presOf" srcId="{7B9290BE-FCD1-4D4C-B0BD-B3835E59A0D1}" destId="{8BD5C4EB-6C26-40DD-82B9-7C83F30D989E}" srcOrd="0" destOrd="0" presId="urn:microsoft.com/office/officeart/2005/8/layout/chevron2"/>
    <dgm:cxn modelId="{74BD8C7C-671B-478D-B334-72603D9D74FF}" srcId="{7C6B4638-D27B-4A4F-9D8F-8B9E3CEB2525}" destId="{D00EF9C6-3E70-4872-AB8A-1979F79C51A0}" srcOrd="0" destOrd="0" parTransId="{551EAE11-9FF8-47FE-B357-4F91A24E4B54}" sibTransId="{861BB4A1-F116-45F9-AFA6-DAEB3A02BC30}"/>
    <dgm:cxn modelId="{316ADA7F-ABD6-4D9C-85D4-191C063433F4}" type="presOf" srcId="{D00EF9C6-3E70-4872-AB8A-1979F79C51A0}" destId="{BF95608D-2B4A-4BED-8C15-A9CA4194EB1C}" srcOrd="0" destOrd="0" presId="urn:microsoft.com/office/officeart/2005/8/layout/chevron2"/>
    <dgm:cxn modelId="{B141D692-BEE2-478C-993C-3FE39D2FCF7A}" type="presOf" srcId="{E6EAE3B3-7561-4869-8304-91078E063664}" destId="{7666CA43-BE08-445C-B0AF-A5F72FC95FE4}" srcOrd="0" destOrd="0" presId="urn:microsoft.com/office/officeart/2005/8/layout/chevron2"/>
    <dgm:cxn modelId="{54B477A2-4E06-48E7-A66B-A58221EE170F}" srcId="{E6EAE3B3-7561-4869-8304-91078E063664}" destId="{8E810F66-05F0-468A-BC02-8D647C9D8F29}" srcOrd="0" destOrd="0" parTransId="{8D4745F3-36CF-492B-B789-73F7C80EAD73}" sibTransId="{2BEB91D7-7DB3-454E-BD1F-FAE648550DEC}"/>
    <dgm:cxn modelId="{20389EB1-E100-400D-94F9-0CA6EC6FCC65}" srcId="{63FC2818-F74D-478C-B33B-35985611874E}" destId="{7B9290BE-FCD1-4D4C-B0BD-B3835E59A0D1}" srcOrd="1" destOrd="0" parTransId="{2C8C3B6C-64C8-4F34-8C7E-71B680D6760F}" sibTransId="{6F9A06E4-D9B5-4D9D-8403-BDEE939D507F}"/>
    <dgm:cxn modelId="{EF9BF9B4-9A20-433C-992B-9BC4E7FDFCDD}" type="presOf" srcId="{9F8ABADF-29D3-41E3-80C1-6F6049B3D324}" destId="{A6649920-CC10-4A81-9B16-A96118883726}" srcOrd="0" destOrd="0" presId="urn:microsoft.com/office/officeart/2005/8/layout/chevron2"/>
    <dgm:cxn modelId="{BA73ADC7-1858-4BC1-9E42-75EDC912F45D}" srcId="{7B9290BE-FCD1-4D4C-B0BD-B3835E59A0D1}" destId="{9F8ABADF-29D3-41E3-80C1-6F6049B3D324}" srcOrd="0" destOrd="0" parTransId="{FF715AC6-9D44-4D92-8984-BBBF819D9303}" sibTransId="{510658A2-9867-4952-947E-7DCC4EC2B4D1}"/>
    <dgm:cxn modelId="{05E075CD-BB7D-4CA0-BB22-8920AAF28AFE}" srcId="{63FC2818-F74D-478C-B33B-35985611874E}" destId="{632F1457-45BC-40E1-9CD3-FF938A653447}" srcOrd="0" destOrd="0" parTransId="{CBB21B59-F2EA-4624-84BD-F5CDCD9AB8DB}" sibTransId="{609CC50E-0937-48FD-AF68-088840D72030}"/>
    <dgm:cxn modelId="{69CBF6D3-DE52-46F5-B6AE-F65256E91695}" srcId="{63FC2818-F74D-478C-B33B-35985611874E}" destId="{7C6B4638-D27B-4A4F-9D8F-8B9E3CEB2525}" srcOrd="3" destOrd="0" parTransId="{60739EB5-0855-4349-8843-A42DCED0EB3B}" sibTransId="{E8F2246F-8DA0-48FE-AF74-2C58FB255FBB}"/>
    <dgm:cxn modelId="{17A4C763-3277-4743-A8DA-D7F8B5EAAFC2}" type="presParOf" srcId="{8AC8279E-5B45-4A1D-8158-67207D83DFD1}" destId="{15FC7E41-DDA5-4CBD-B2F6-7D90B4C66063}" srcOrd="0" destOrd="0" presId="urn:microsoft.com/office/officeart/2005/8/layout/chevron2"/>
    <dgm:cxn modelId="{A6C447EC-6D5A-49D1-9527-FE4A2AE84466}" type="presParOf" srcId="{15FC7E41-DDA5-4CBD-B2F6-7D90B4C66063}" destId="{5E30993B-EB93-4CAF-B8E5-68BF62905AE4}" srcOrd="0" destOrd="0" presId="urn:microsoft.com/office/officeart/2005/8/layout/chevron2"/>
    <dgm:cxn modelId="{7853DBBF-FE7B-4C38-8039-71F84D6C0E81}" type="presParOf" srcId="{15FC7E41-DDA5-4CBD-B2F6-7D90B4C66063}" destId="{57DAC5DD-8B17-4FD5-82E8-15D224E42D1E}" srcOrd="1" destOrd="0" presId="urn:microsoft.com/office/officeart/2005/8/layout/chevron2"/>
    <dgm:cxn modelId="{9025D70D-AD2A-4A34-9CEE-A3ABB363F918}" type="presParOf" srcId="{8AC8279E-5B45-4A1D-8158-67207D83DFD1}" destId="{AE6F8DC5-8557-4D82-BA09-1BAB3FD010AD}" srcOrd="1" destOrd="0" presId="urn:microsoft.com/office/officeart/2005/8/layout/chevron2"/>
    <dgm:cxn modelId="{58BEBA62-5732-49DD-9FFD-7663E9983907}" type="presParOf" srcId="{8AC8279E-5B45-4A1D-8158-67207D83DFD1}" destId="{8E5B7D4C-A609-4BD2-9E22-00EBEE1420DC}" srcOrd="2" destOrd="0" presId="urn:microsoft.com/office/officeart/2005/8/layout/chevron2"/>
    <dgm:cxn modelId="{358D512C-BB38-4235-9FB6-FF650A276586}" type="presParOf" srcId="{8E5B7D4C-A609-4BD2-9E22-00EBEE1420DC}" destId="{8BD5C4EB-6C26-40DD-82B9-7C83F30D989E}" srcOrd="0" destOrd="0" presId="urn:microsoft.com/office/officeart/2005/8/layout/chevron2"/>
    <dgm:cxn modelId="{9626D2FA-EC38-4D8E-B921-D60C515C4726}" type="presParOf" srcId="{8E5B7D4C-A609-4BD2-9E22-00EBEE1420DC}" destId="{A6649920-CC10-4A81-9B16-A96118883726}" srcOrd="1" destOrd="0" presId="urn:microsoft.com/office/officeart/2005/8/layout/chevron2"/>
    <dgm:cxn modelId="{D6D286A3-862D-405E-8ED0-9B8B0E17A755}" type="presParOf" srcId="{8AC8279E-5B45-4A1D-8158-67207D83DFD1}" destId="{CBCCE8B2-F6A7-4711-9F10-8FEADB00C2A1}" srcOrd="3" destOrd="0" presId="urn:microsoft.com/office/officeart/2005/8/layout/chevron2"/>
    <dgm:cxn modelId="{66FD7AF5-2712-4DED-912A-22C576A408A2}" type="presParOf" srcId="{8AC8279E-5B45-4A1D-8158-67207D83DFD1}" destId="{B7EAC181-9F67-4DFD-BFFD-C93BECAB6DA6}" srcOrd="4" destOrd="0" presId="urn:microsoft.com/office/officeart/2005/8/layout/chevron2"/>
    <dgm:cxn modelId="{0AD01CEE-C50B-48CE-8BFC-407F8A9D50CF}" type="presParOf" srcId="{B7EAC181-9F67-4DFD-BFFD-C93BECAB6DA6}" destId="{7666CA43-BE08-445C-B0AF-A5F72FC95FE4}" srcOrd="0" destOrd="0" presId="urn:microsoft.com/office/officeart/2005/8/layout/chevron2"/>
    <dgm:cxn modelId="{1F19778A-FEF8-4C12-A27D-41E24A7A33A4}" type="presParOf" srcId="{B7EAC181-9F67-4DFD-BFFD-C93BECAB6DA6}" destId="{EC285205-90E8-4411-9119-D50B682D4824}" srcOrd="1" destOrd="0" presId="urn:microsoft.com/office/officeart/2005/8/layout/chevron2"/>
    <dgm:cxn modelId="{6090EFDD-5A2D-4DBF-95C0-6C7A86F19B30}" type="presParOf" srcId="{8AC8279E-5B45-4A1D-8158-67207D83DFD1}" destId="{40C668B4-DB98-4284-A7F5-B4590DE0F5D8}" srcOrd="5" destOrd="0" presId="urn:microsoft.com/office/officeart/2005/8/layout/chevron2"/>
    <dgm:cxn modelId="{A0E137FA-7984-4B11-8E3A-C46EA217AAC9}" type="presParOf" srcId="{8AC8279E-5B45-4A1D-8158-67207D83DFD1}" destId="{F5BEA994-26AF-4714-8E36-B06AFF749599}" srcOrd="6" destOrd="0" presId="urn:microsoft.com/office/officeart/2005/8/layout/chevron2"/>
    <dgm:cxn modelId="{0B6F2C86-13F2-4D7C-A689-03FC84C1B09D}" type="presParOf" srcId="{F5BEA994-26AF-4714-8E36-B06AFF749599}" destId="{0C93CC03-E3F3-49A8-85B3-73D9264185FA}" srcOrd="0" destOrd="0" presId="urn:microsoft.com/office/officeart/2005/8/layout/chevron2"/>
    <dgm:cxn modelId="{3098EAC7-C35C-403F-AF99-4B7D30B3DC5B}" type="presParOf" srcId="{F5BEA994-26AF-4714-8E36-B06AFF749599}" destId="{BF95608D-2B4A-4BED-8C15-A9CA4194EB1C}"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FC2818-F74D-478C-B33B-35985611874E}"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US"/>
        </a:p>
      </dgm:t>
    </dgm:pt>
    <dgm:pt modelId="{632F1457-45BC-40E1-9CD3-FF938A653447}">
      <dgm:prSet phldrT="[Text]"/>
      <dgm:spPr/>
      <dgm:t>
        <a:bodyPr/>
        <a:lstStyle/>
        <a:p>
          <a:r>
            <a:rPr lang="en-US"/>
            <a:t>October</a:t>
          </a:r>
        </a:p>
      </dgm:t>
    </dgm:pt>
    <dgm:pt modelId="{CBB21B59-F2EA-4624-84BD-F5CDCD9AB8DB}" type="parTrans" cxnId="{05E075CD-BB7D-4CA0-BB22-8920AAF28AFE}">
      <dgm:prSet/>
      <dgm:spPr/>
      <dgm:t>
        <a:bodyPr/>
        <a:lstStyle/>
        <a:p>
          <a:endParaRPr lang="en-US"/>
        </a:p>
      </dgm:t>
    </dgm:pt>
    <dgm:pt modelId="{609CC50E-0937-48FD-AF68-088840D72030}" type="sibTrans" cxnId="{05E075CD-BB7D-4CA0-BB22-8920AAF28AFE}">
      <dgm:prSet/>
      <dgm:spPr/>
      <dgm:t>
        <a:bodyPr/>
        <a:lstStyle/>
        <a:p>
          <a:endParaRPr lang="en-US"/>
        </a:p>
      </dgm:t>
    </dgm:pt>
    <dgm:pt modelId="{02BA65D8-5617-4EF6-AB74-2AC097B0742B}">
      <dgm:prSet phldrT="[Text]"/>
      <dgm:spPr/>
      <dgm:t>
        <a:bodyPr/>
        <a:lstStyle/>
        <a:p>
          <a:r>
            <a:rPr lang="en-US"/>
            <a:t>Post-16 Prospectus Issued which explains structure and assessment on BTEC courses</a:t>
          </a:r>
        </a:p>
      </dgm:t>
    </dgm:pt>
    <dgm:pt modelId="{77D13172-5F16-4540-8959-0B536845BC0A}" type="parTrans" cxnId="{1F74B140-F6E8-4A41-980A-6511DAF8FE2A}">
      <dgm:prSet/>
      <dgm:spPr/>
      <dgm:t>
        <a:bodyPr/>
        <a:lstStyle/>
        <a:p>
          <a:endParaRPr lang="en-US"/>
        </a:p>
      </dgm:t>
    </dgm:pt>
    <dgm:pt modelId="{ADFEB3A6-3DDB-46E6-A6E7-4501B567EEA9}" type="sibTrans" cxnId="{1F74B140-F6E8-4A41-980A-6511DAF8FE2A}">
      <dgm:prSet/>
      <dgm:spPr/>
      <dgm:t>
        <a:bodyPr/>
        <a:lstStyle/>
        <a:p>
          <a:endParaRPr lang="en-US"/>
        </a:p>
      </dgm:t>
    </dgm:pt>
    <dgm:pt modelId="{7B9290BE-FCD1-4D4C-B0BD-B3835E59A0D1}">
      <dgm:prSet phldrT="[Text]"/>
      <dgm:spPr/>
      <dgm:t>
        <a:bodyPr/>
        <a:lstStyle/>
        <a:p>
          <a:r>
            <a:rPr lang="en-US"/>
            <a:t>November</a:t>
          </a:r>
        </a:p>
      </dgm:t>
    </dgm:pt>
    <dgm:pt modelId="{2C8C3B6C-64C8-4F34-8C7E-71B680D6760F}" type="parTrans" cxnId="{20389EB1-E100-400D-94F9-0CA6EC6FCC65}">
      <dgm:prSet/>
      <dgm:spPr/>
      <dgm:t>
        <a:bodyPr/>
        <a:lstStyle/>
        <a:p>
          <a:endParaRPr lang="en-US"/>
        </a:p>
      </dgm:t>
    </dgm:pt>
    <dgm:pt modelId="{6F9A06E4-D9B5-4D9D-8403-BDEE939D507F}" type="sibTrans" cxnId="{20389EB1-E100-400D-94F9-0CA6EC6FCC65}">
      <dgm:prSet/>
      <dgm:spPr/>
      <dgm:t>
        <a:bodyPr/>
        <a:lstStyle/>
        <a:p>
          <a:endParaRPr lang="en-US"/>
        </a:p>
      </dgm:t>
    </dgm:pt>
    <dgm:pt modelId="{9F8ABADF-29D3-41E3-80C1-6F6049B3D324}">
      <dgm:prSet phldrT="[Text]"/>
      <dgm:spPr/>
      <dgm:t>
        <a:bodyPr/>
        <a:lstStyle/>
        <a:p>
          <a:r>
            <a:rPr lang="en-US"/>
            <a:t>Sixth Form Open Evening includes subject specific talks. Students then apply for pathway</a:t>
          </a:r>
        </a:p>
      </dgm:t>
    </dgm:pt>
    <dgm:pt modelId="{FF715AC6-9D44-4D92-8984-BBBF819D9303}" type="parTrans" cxnId="{BA73ADC7-1858-4BC1-9E42-75EDC912F45D}">
      <dgm:prSet/>
      <dgm:spPr/>
      <dgm:t>
        <a:bodyPr/>
        <a:lstStyle/>
        <a:p>
          <a:endParaRPr lang="en-US"/>
        </a:p>
      </dgm:t>
    </dgm:pt>
    <dgm:pt modelId="{510658A2-9867-4952-947E-7DCC4EC2B4D1}" type="sibTrans" cxnId="{BA73ADC7-1858-4BC1-9E42-75EDC912F45D}">
      <dgm:prSet/>
      <dgm:spPr/>
      <dgm:t>
        <a:bodyPr/>
        <a:lstStyle/>
        <a:p>
          <a:endParaRPr lang="en-US"/>
        </a:p>
      </dgm:t>
    </dgm:pt>
    <dgm:pt modelId="{E6EAE3B3-7561-4869-8304-91078E063664}">
      <dgm:prSet phldrT="[Text]"/>
      <dgm:spPr/>
      <dgm:t>
        <a:bodyPr/>
        <a:lstStyle/>
        <a:p>
          <a:r>
            <a:rPr lang="en-US"/>
            <a:t>January</a:t>
          </a:r>
        </a:p>
      </dgm:t>
    </dgm:pt>
    <dgm:pt modelId="{859290C9-DB36-4527-8292-B657C19DFC2E}" type="parTrans" cxnId="{2E1AD331-EB19-401A-B470-72E6DF343D1D}">
      <dgm:prSet/>
      <dgm:spPr/>
      <dgm:t>
        <a:bodyPr/>
        <a:lstStyle/>
        <a:p>
          <a:endParaRPr lang="en-US"/>
        </a:p>
      </dgm:t>
    </dgm:pt>
    <dgm:pt modelId="{437FFC76-EBBB-4C6A-8B06-4E483137B054}" type="sibTrans" cxnId="{2E1AD331-EB19-401A-B470-72E6DF343D1D}">
      <dgm:prSet/>
      <dgm:spPr/>
      <dgm:t>
        <a:bodyPr/>
        <a:lstStyle/>
        <a:p>
          <a:endParaRPr lang="en-US"/>
        </a:p>
      </dgm:t>
    </dgm:pt>
    <dgm:pt modelId="{8E810F66-05F0-468A-BC02-8D647C9D8F29}">
      <dgm:prSet phldrT="[Text]"/>
      <dgm:spPr/>
      <dgm:t>
        <a:bodyPr/>
        <a:lstStyle/>
        <a:p>
          <a:r>
            <a:rPr lang="en-US"/>
            <a:t>Sixth Form Interviews. Students given more information to assess suitability of the course. Discussion about progression routes. This is particularly important for BTEC Sport Diploma students where the course will make up their entire programme of study. BTEC Music Tech students will choose a third option  </a:t>
          </a:r>
        </a:p>
      </dgm:t>
    </dgm:pt>
    <dgm:pt modelId="{8D4745F3-36CF-492B-B789-73F7C80EAD73}" type="parTrans" cxnId="{54B477A2-4E06-48E7-A66B-A58221EE170F}">
      <dgm:prSet/>
      <dgm:spPr/>
      <dgm:t>
        <a:bodyPr/>
        <a:lstStyle/>
        <a:p>
          <a:endParaRPr lang="en-US"/>
        </a:p>
      </dgm:t>
    </dgm:pt>
    <dgm:pt modelId="{2BEB91D7-7DB3-454E-BD1F-FAE648550DEC}" type="sibTrans" cxnId="{54B477A2-4E06-48E7-A66B-A58221EE170F}">
      <dgm:prSet/>
      <dgm:spPr/>
      <dgm:t>
        <a:bodyPr/>
        <a:lstStyle/>
        <a:p>
          <a:endParaRPr lang="en-US"/>
        </a:p>
      </dgm:t>
    </dgm:pt>
    <dgm:pt modelId="{658A50C5-A0FB-4077-8858-CFB48A604357}">
      <dgm:prSet/>
      <dgm:spPr/>
      <dgm:t>
        <a:bodyPr/>
        <a:lstStyle/>
        <a:p>
          <a:r>
            <a:rPr lang="en-US"/>
            <a:t>June</a:t>
          </a:r>
        </a:p>
      </dgm:t>
    </dgm:pt>
    <dgm:pt modelId="{28FD0652-0C2C-449D-8E41-91C882C94C00}" type="parTrans" cxnId="{967C0F94-63EA-4BD1-A67D-E4BBA377234F}">
      <dgm:prSet/>
      <dgm:spPr/>
      <dgm:t>
        <a:bodyPr/>
        <a:lstStyle/>
        <a:p>
          <a:endParaRPr lang="en-US"/>
        </a:p>
      </dgm:t>
    </dgm:pt>
    <dgm:pt modelId="{27BB2101-8EBC-4442-AE3D-3B4E6A7EE110}" type="sibTrans" cxnId="{967C0F94-63EA-4BD1-A67D-E4BBA377234F}">
      <dgm:prSet/>
      <dgm:spPr/>
      <dgm:t>
        <a:bodyPr/>
        <a:lstStyle/>
        <a:p>
          <a:endParaRPr lang="en-US"/>
        </a:p>
      </dgm:t>
    </dgm:pt>
    <dgm:pt modelId="{5507ADD2-3D2D-41C0-9F2D-467BC583BD30}">
      <dgm:prSet/>
      <dgm:spPr/>
      <dgm:t>
        <a:bodyPr/>
        <a:lstStyle/>
        <a:p>
          <a:r>
            <a:rPr lang="en-US"/>
            <a:t>Sixth form induction days. Students will spend time in lessons to give a taster of the course they will be starting in September. Students will also be issued with a summer research project which introduces them to the style of learning and content</a:t>
          </a:r>
        </a:p>
      </dgm:t>
    </dgm:pt>
    <dgm:pt modelId="{8A840CE8-C18C-4051-9B57-7C09AB7F837F}" type="parTrans" cxnId="{78AF357A-2C40-4ECF-AE14-21DC24BF7118}">
      <dgm:prSet/>
      <dgm:spPr/>
      <dgm:t>
        <a:bodyPr/>
        <a:lstStyle/>
        <a:p>
          <a:endParaRPr lang="en-US"/>
        </a:p>
      </dgm:t>
    </dgm:pt>
    <dgm:pt modelId="{B13E5690-CDFF-4E3A-B22B-B3E56E268AC0}" type="sibTrans" cxnId="{78AF357A-2C40-4ECF-AE14-21DC24BF7118}">
      <dgm:prSet/>
      <dgm:spPr/>
      <dgm:t>
        <a:bodyPr/>
        <a:lstStyle/>
        <a:p>
          <a:endParaRPr lang="en-US"/>
        </a:p>
      </dgm:t>
    </dgm:pt>
    <dgm:pt modelId="{A4381F15-9986-4B48-B909-40F6576662C5}">
      <dgm:prSet/>
      <dgm:spPr/>
      <dgm:t>
        <a:bodyPr/>
        <a:lstStyle/>
        <a:p>
          <a:r>
            <a:rPr lang="en-US"/>
            <a:t>September</a:t>
          </a:r>
        </a:p>
      </dgm:t>
    </dgm:pt>
    <dgm:pt modelId="{55E44EAB-532A-4EC7-BCB7-5F0A8A7D1520}" type="parTrans" cxnId="{89F20A95-86D9-4C75-AB5C-48121CEC6673}">
      <dgm:prSet/>
      <dgm:spPr/>
      <dgm:t>
        <a:bodyPr/>
        <a:lstStyle/>
        <a:p>
          <a:endParaRPr lang="en-US"/>
        </a:p>
      </dgm:t>
    </dgm:pt>
    <dgm:pt modelId="{B402D418-40B3-4C21-96AB-B30414970080}" type="sibTrans" cxnId="{89F20A95-86D9-4C75-AB5C-48121CEC6673}">
      <dgm:prSet/>
      <dgm:spPr/>
      <dgm:t>
        <a:bodyPr/>
        <a:lstStyle/>
        <a:p>
          <a:endParaRPr lang="en-US"/>
        </a:p>
      </dgm:t>
    </dgm:pt>
    <dgm:pt modelId="{64CD2423-C7F7-4ADD-BAF8-005D89E66F00}">
      <dgm:prSet/>
      <dgm:spPr/>
      <dgm:t>
        <a:bodyPr/>
        <a:lstStyle/>
        <a:p>
          <a:r>
            <a:rPr lang="en-US"/>
            <a:t>Enrollment to ensure applicants have correct grades to be registered on the course</a:t>
          </a:r>
        </a:p>
      </dgm:t>
    </dgm:pt>
    <dgm:pt modelId="{941AF1D8-85EC-4BF1-98D6-7866F84C40DB}" type="parTrans" cxnId="{1E071282-4FB3-4979-A51C-097DE7D8E971}">
      <dgm:prSet/>
      <dgm:spPr/>
      <dgm:t>
        <a:bodyPr/>
        <a:lstStyle/>
        <a:p>
          <a:endParaRPr lang="en-US"/>
        </a:p>
      </dgm:t>
    </dgm:pt>
    <dgm:pt modelId="{81D55FBD-84FB-4771-8E47-CCD5797FA174}" type="sibTrans" cxnId="{1E071282-4FB3-4979-A51C-097DE7D8E971}">
      <dgm:prSet/>
      <dgm:spPr/>
      <dgm:t>
        <a:bodyPr/>
        <a:lstStyle/>
        <a:p>
          <a:endParaRPr lang="en-US"/>
        </a:p>
      </dgm:t>
    </dgm:pt>
    <dgm:pt modelId="{7C6B4638-D27B-4A4F-9D8F-8B9E3CEB2525}">
      <dgm:prSet/>
      <dgm:spPr/>
      <dgm:t>
        <a:bodyPr/>
        <a:lstStyle/>
        <a:p>
          <a:r>
            <a:rPr lang="en-US"/>
            <a:t>September</a:t>
          </a:r>
        </a:p>
      </dgm:t>
    </dgm:pt>
    <dgm:pt modelId="{60739EB5-0855-4349-8843-A42DCED0EB3B}" type="parTrans" cxnId="{69CBF6D3-DE52-46F5-B6AE-F65256E91695}">
      <dgm:prSet/>
      <dgm:spPr/>
      <dgm:t>
        <a:bodyPr/>
        <a:lstStyle/>
        <a:p>
          <a:endParaRPr lang="en-US"/>
        </a:p>
      </dgm:t>
    </dgm:pt>
    <dgm:pt modelId="{E8F2246F-8DA0-48FE-AF74-2C58FB255FBB}" type="sibTrans" cxnId="{69CBF6D3-DE52-46F5-B6AE-F65256E91695}">
      <dgm:prSet/>
      <dgm:spPr/>
      <dgm:t>
        <a:bodyPr/>
        <a:lstStyle/>
        <a:p>
          <a:endParaRPr lang="en-US"/>
        </a:p>
      </dgm:t>
    </dgm:pt>
    <dgm:pt modelId="{D00EF9C6-3E70-4872-AB8A-1979F79C51A0}">
      <dgm:prSet/>
      <dgm:spPr/>
      <dgm:t>
        <a:bodyPr/>
        <a:lstStyle/>
        <a:p>
          <a:r>
            <a:rPr lang="en-US"/>
            <a:t>Induction. Two week cycle of lessons during which the students handbook must be worked through with the cohort. At the end of this period teacher will ask students to sign the induction log to ensure all students understand the nature of the programme of study. </a:t>
          </a:r>
        </a:p>
      </dgm:t>
    </dgm:pt>
    <dgm:pt modelId="{551EAE11-9FF8-47FE-B357-4F91A24E4B54}" type="parTrans" cxnId="{74BD8C7C-671B-478D-B334-72603D9D74FF}">
      <dgm:prSet/>
      <dgm:spPr/>
      <dgm:t>
        <a:bodyPr/>
        <a:lstStyle/>
        <a:p>
          <a:endParaRPr lang="en-US"/>
        </a:p>
      </dgm:t>
    </dgm:pt>
    <dgm:pt modelId="{861BB4A1-F116-45F9-AFA6-DAEB3A02BC30}" type="sibTrans" cxnId="{74BD8C7C-671B-478D-B334-72603D9D74FF}">
      <dgm:prSet/>
      <dgm:spPr/>
      <dgm:t>
        <a:bodyPr/>
        <a:lstStyle/>
        <a:p>
          <a:endParaRPr lang="en-US"/>
        </a:p>
      </dgm:t>
    </dgm:pt>
    <dgm:pt modelId="{8AC8279E-5B45-4A1D-8158-67207D83DFD1}" type="pres">
      <dgm:prSet presAssocID="{63FC2818-F74D-478C-B33B-35985611874E}" presName="linearFlow" presStyleCnt="0">
        <dgm:presLayoutVars>
          <dgm:dir/>
          <dgm:animLvl val="lvl"/>
          <dgm:resizeHandles val="exact"/>
        </dgm:presLayoutVars>
      </dgm:prSet>
      <dgm:spPr/>
    </dgm:pt>
    <dgm:pt modelId="{15FC7E41-DDA5-4CBD-B2F6-7D90B4C66063}" type="pres">
      <dgm:prSet presAssocID="{632F1457-45BC-40E1-9CD3-FF938A653447}" presName="composite" presStyleCnt="0"/>
      <dgm:spPr/>
    </dgm:pt>
    <dgm:pt modelId="{5E30993B-EB93-4CAF-B8E5-68BF62905AE4}" type="pres">
      <dgm:prSet presAssocID="{632F1457-45BC-40E1-9CD3-FF938A653447}" presName="parentText" presStyleLbl="alignNode1" presStyleIdx="0" presStyleCnt="6">
        <dgm:presLayoutVars>
          <dgm:chMax val="1"/>
          <dgm:bulletEnabled val="1"/>
        </dgm:presLayoutVars>
      </dgm:prSet>
      <dgm:spPr/>
    </dgm:pt>
    <dgm:pt modelId="{57DAC5DD-8B17-4FD5-82E8-15D224E42D1E}" type="pres">
      <dgm:prSet presAssocID="{632F1457-45BC-40E1-9CD3-FF938A653447}" presName="descendantText" presStyleLbl="alignAcc1" presStyleIdx="0" presStyleCnt="6">
        <dgm:presLayoutVars>
          <dgm:bulletEnabled val="1"/>
        </dgm:presLayoutVars>
      </dgm:prSet>
      <dgm:spPr/>
    </dgm:pt>
    <dgm:pt modelId="{AE6F8DC5-8557-4D82-BA09-1BAB3FD010AD}" type="pres">
      <dgm:prSet presAssocID="{609CC50E-0937-48FD-AF68-088840D72030}" presName="sp" presStyleCnt="0"/>
      <dgm:spPr/>
    </dgm:pt>
    <dgm:pt modelId="{8E5B7D4C-A609-4BD2-9E22-00EBEE1420DC}" type="pres">
      <dgm:prSet presAssocID="{7B9290BE-FCD1-4D4C-B0BD-B3835E59A0D1}" presName="composite" presStyleCnt="0"/>
      <dgm:spPr/>
    </dgm:pt>
    <dgm:pt modelId="{8BD5C4EB-6C26-40DD-82B9-7C83F30D989E}" type="pres">
      <dgm:prSet presAssocID="{7B9290BE-FCD1-4D4C-B0BD-B3835E59A0D1}" presName="parentText" presStyleLbl="alignNode1" presStyleIdx="1" presStyleCnt="6">
        <dgm:presLayoutVars>
          <dgm:chMax val="1"/>
          <dgm:bulletEnabled val="1"/>
        </dgm:presLayoutVars>
      </dgm:prSet>
      <dgm:spPr/>
    </dgm:pt>
    <dgm:pt modelId="{A6649920-CC10-4A81-9B16-A96118883726}" type="pres">
      <dgm:prSet presAssocID="{7B9290BE-FCD1-4D4C-B0BD-B3835E59A0D1}" presName="descendantText" presStyleLbl="alignAcc1" presStyleIdx="1" presStyleCnt="6">
        <dgm:presLayoutVars>
          <dgm:bulletEnabled val="1"/>
        </dgm:presLayoutVars>
      </dgm:prSet>
      <dgm:spPr/>
    </dgm:pt>
    <dgm:pt modelId="{CBCCE8B2-F6A7-4711-9F10-8FEADB00C2A1}" type="pres">
      <dgm:prSet presAssocID="{6F9A06E4-D9B5-4D9D-8403-BDEE939D507F}" presName="sp" presStyleCnt="0"/>
      <dgm:spPr/>
    </dgm:pt>
    <dgm:pt modelId="{B7EAC181-9F67-4DFD-BFFD-C93BECAB6DA6}" type="pres">
      <dgm:prSet presAssocID="{E6EAE3B3-7561-4869-8304-91078E063664}" presName="composite" presStyleCnt="0"/>
      <dgm:spPr/>
    </dgm:pt>
    <dgm:pt modelId="{7666CA43-BE08-445C-B0AF-A5F72FC95FE4}" type="pres">
      <dgm:prSet presAssocID="{E6EAE3B3-7561-4869-8304-91078E063664}" presName="parentText" presStyleLbl="alignNode1" presStyleIdx="2" presStyleCnt="6">
        <dgm:presLayoutVars>
          <dgm:chMax val="1"/>
          <dgm:bulletEnabled val="1"/>
        </dgm:presLayoutVars>
      </dgm:prSet>
      <dgm:spPr/>
    </dgm:pt>
    <dgm:pt modelId="{EC285205-90E8-4411-9119-D50B682D4824}" type="pres">
      <dgm:prSet presAssocID="{E6EAE3B3-7561-4869-8304-91078E063664}" presName="descendantText" presStyleLbl="alignAcc1" presStyleIdx="2" presStyleCnt="6">
        <dgm:presLayoutVars>
          <dgm:bulletEnabled val="1"/>
        </dgm:presLayoutVars>
      </dgm:prSet>
      <dgm:spPr/>
    </dgm:pt>
    <dgm:pt modelId="{40C668B4-DB98-4284-A7F5-B4590DE0F5D8}" type="pres">
      <dgm:prSet presAssocID="{437FFC76-EBBB-4C6A-8B06-4E483137B054}" presName="sp" presStyleCnt="0"/>
      <dgm:spPr/>
    </dgm:pt>
    <dgm:pt modelId="{A8F6E199-7B55-4A17-80AB-ACF484D0A24A}" type="pres">
      <dgm:prSet presAssocID="{658A50C5-A0FB-4077-8858-CFB48A604357}" presName="composite" presStyleCnt="0"/>
      <dgm:spPr/>
    </dgm:pt>
    <dgm:pt modelId="{C9719997-3351-41EB-A22B-090937EC2F5B}" type="pres">
      <dgm:prSet presAssocID="{658A50C5-A0FB-4077-8858-CFB48A604357}" presName="parentText" presStyleLbl="alignNode1" presStyleIdx="3" presStyleCnt="6">
        <dgm:presLayoutVars>
          <dgm:chMax val="1"/>
          <dgm:bulletEnabled val="1"/>
        </dgm:presLayoutVars>
      </dgm:prSet>
      <dgm:spPr/>
    </dgm:pt>
    <dgm:pt modelId="{9D57F9BF-A324-4EFE-897E-9A847BDCF0D8}" type="pres">
      <dgm:prSet presAssocID="{658A50C5-A0FB-4077-8858-CFB48A604357}" presName="descendantText" presStyleLbl="alignAcc1" presStyleIdx="3" presStyleCnt="6">
        <dgm:presLayoutVars>
          <dgm:bulletEnabled val="1"/>
        </dgm:presLayoutVars>
      </dgm:prSet>
      <dgm:spPr/>
    </dgm:pt>
    <dgm:pt modelId="{9FFDF11F-7A4D-4CDF-A62F-2181E7B8E269}" type="pres">
      <dgm:prSet presAssocID="{27BB2101-8EBC-4442-AE3D-3B4E6A7EE110}" presName="sp" presStyleCnt="0"/>
      <dgm:spPr/>
    </dgm:pt>
    <dgm:pt modelId="{AEB90927-7169-4BAF-8E8A-00209D2BA3AB}" type="pres">
      <dgm:prSet presAssocID="{A4381F15-9986-4B48-B909-40F6576662C5}" presName="composite" presStyleCnt="0"/>
      <dgm:spPr/>
    </dgm:pt>
    <dgm:pt modelId="{D156B75C-C174-4E35-B68B-7AB4B1FA1098}" type="pres">
      <dgm:prSet presAssocID="{A4381F15-9986-4B48-B909-40F6576662C5}" presName="parentText" presStyleLbl="alignNode1" presStyleIdx="4" presStyleCnt="6">
        <dgm:presLayoutVars>
          <dgm:chMax val="1"/>
          <dgm:bulletEnabled val="1"/>
        </dgm:presLayoutVars>
      </dgm:prSet>
      <dgm:spPr/>
    </dgm:pt>
    <dgm:pt modelId="{3120BD5C-4D0D-4517-9552-82163CB337B4}" type="pres">
      <dgm:prSet presAssocID="{A4381F15-9986-4B48-B909-40F6576662C5}" presName="descendantText" presStyleLbl="alignAcc1" presStyleIdx="4" presStyleCnt="6">
        <dgm:presLayoutVars>
          <dgm:bulletEnabled val="1"/>
        </dgm:presLayoutVars>
      </dgm:prSet>
      <dgm:spPr/>
    </dgm:pt>
    <dgm:pt modelId="{A7F9234C-605B-4787-9673-FB8CD74CA32B}" type="pres">
      <dgm:prSet presAssocID="{B402D418-40B3-4C21-96AB-B30414970080}" presName="sp" presStyleCnt="0"/>
      <dgm:spPr/>
    </dgm:pt>
    <dgm:pt modelId="{F5BEA994-26AF-4714-8E36-B06AFF749599}" type="pres">
      <dgm:prSet presAssocID="{7C6B4638-D27B-4A4F-9D8F-8B9E3CEB2525}" presName="composite" presStyleCnt="0"/>
      <dgm:spPr/>
    </dgm:pt>
    <dgm:pt modelId="{0C93CC03-E3F3-49A8-85B3-73D9264185FA}" type="pres">
      <dgm:prSet presAssocID="{7C6B4638-D27B-4A4F-9D8F-8B9E3CEB2525}" presName="parentText" presStyleLbl="alignNode1" presStyleIdx="5" presStyleCnt="6">
        <dgm:presLayoutVars>
          <dgm:chMax val="1"/>
          <dgm:bulletEnabled val="1"/>
        </dgm:presLayoutVars>
      </dgm:prSet>
      <dgm:spPr/>
    </dgm:pt>
    <dgm:pt modelId="{BF95608D-2B4A-4BED-8C15-A9CA4194EB1C}" type="pres">
      <dgm:prSet presAssocID="{7C6B4638-D27B-4A4F-9D8F-8B9E3CEB2525}" presName="descendantText" presStyleLbl="alignAcc1" presStyleIdx="5" presStyleCnt="6">
        <dgm:presLayoutVars>
          <dgm:bulletEnabled val="1"/>
        </dgm:presLayoutVars>
      </dgm:prSet>
      <dgm:spPr/>
    </dgm:pt>
  </dgm:ptLst>
  <dgm:cxnLst>
    <dgm:cxn modelId="{55D81503-CE35-434E-BD3A-CEA8A61C21AC}" type="presOf" srcId="{658A50C5-A0FB-4077-8858-CFB48A604357}" destId="{C9719997-3351-41EB-A22B-090937EC2F5B}" srcOrd="0" destOrd="0" presId="urn:microsoft.com/office/officeart/2005/8/layout/chevron2"/>
    <dgm:cxn modelId="{150D9828-0899-4EC3-90E8-F962D0779859}" type="presOf" srcId="{63FC2818-F74D-478C-B33B-35985611874E}" destId="{8AC8279E-5B45-4A1D-8158-67207D83DFD1}" srcOrd="0" destOrd="0" presId="urn:microsoft.com/office/officeart/2005/8/layout/chevron2"/>
    <dgm:cxn modelId="{2E1AD331-EB19-401A-B470-72E6DF343D1D}" srcId="{63FC2818-F74D-478C-B33B-35985611874E}" destId="{E6EAE3B3-7561-4869-8304-91078E063664}" srcOrd="2" destOrd="0" parTransId="{859290C9-DB36-4527-8292-B657C19DFC2E}" sibTransId="{437FFC76-EBBB-4C6A-8B06-4E483137B054}"/>
    <dgm:cxn modelId="{1F74B140-F6E8-4A41-980A-6511DAF8FE2A}" srcId="{632F1457-45BC-40E1-9CD3-FF938A653447}" destId="{02BA65D8-5617-4EF6-AB74-2AC097B0742B}" srcOrd="0" destOrd="0" parTransId="{77D13172-5F16-4540-8959-0B536845BC0A}" sibTransId="{ADFEB3A6-3DDB-46E6-A6E7-4501B567EEA9}"/>
    <dgm:cxn modelId="{1DA8AF61-FEC1-469D-BF2B-C1C2310098E6}" type="presOf" srcId="{64CD2423-C7F7-4ADD-BAF8-005D89E66F00}" destId="{3120BD5C-4D0D-4517-9552-82163CB337B4}" srcOrd="0" destOrd="0" presId="urn:microsoft.com/office/officeart/2005/8/layout/chevron2"/>
    <dgm:cxn modelId="{2F0F1451-495D-4A8E-A9B8-DE3C019A2E43}" type="presOf" srcId="{A4381F15-9986-4B48-B909-40F6576662C5}" destId="{D156B75C-C174-4E35-B68B-7AB4B1FA1098}" srcOrd="0" destOrd="0" presId="urn:microsoft.com/office/officeart/2005/8/layout/chevron2"/>
    <dgm:cxn modelId="{78AF357A-2C40-4ECF-AE14-21DC24BF7118}" srcId="{658A50C5-A0FB-4077-8858-CFB48A604357}" destId="{5507ADD2-3D2D-41C0-9F2D-467BC583BD30}" srcOrd="0" destOrd="0" parTransId="{8A840CE8-C18C-4051-9B57-7C09AB7F837F}" sibTransId="{B13E5690-CDFF-4E3A-B22B-B3E56E268AC0}"/>
    <dgm:cxn modelId="{74BD8C7C-671B-478D-B334-72603D9D74FF}" srcId="{7C6B4638-D27B-4A4F-9D8F-8B9E3CEB2525}" destId="{D00EF9C6-3E70-4872-AB8A-1979F79C51A0}" srcOrd="0" destOrd="0" parTransId="{551EAE11-9FF8-47FE-B357-4F91A24E4B54}" sibTransId="{861BB4A1-F116-45F9-AFA6-DAEB3A02BC30}"/>
    <dgm:cxn modelId="{12912C81-3B77-4BA4-8718-42097C30C156}" type="presOf" srcId="{5507ADD2-3D2D-41C0-9F2D-467BC583BD30}" destId="{9D57F9BF-A324-4EFE-897E-9A847BDCF0D8}" srcOrd="0" destOrd="0" presId="urn:microsoft.com/office/officeart/2005/8/layout/chevron2"/>
    <dgm:cxn modelId="{1E071282-4FB3-4979-A51C-097DE7D8E971}" srcId="{A4381F15-9986-4B48-B909-40F6576662C5}" destId="{64CD2423-C7F7-4ADD-BAF8-005D89E66F00}" srcOrd="0" destOrd="0" parTransId="{941AF1D8-85EC-4BF1-98D6-7866F84C40DB}" sibTransId="{81D55FBD-84FB-4771-8E47-CCD5797FA174}"/>
    <dgm:cxn modelId="{3F12D08C-CFD2-4C8C-8EE2-F0B566DA23D0}" type="presOf" srcId="{E6EAE3B3-7561-4869-8304-91078E063664}" destId="{7666CA43-BE08-445C-B0AF-A5F72FC95FE4}" srcOrd="0" destOrd="0" presId="urn:microsoft.com/office/officeart/2005/8/layout/chevron2"/>
    <dgm:cxn modelId="{967C0F94-63EA-4BD1-A67D-E4BBA377234F}" srcId="{63FC2818-F74D-478C-B33B-35985611874E}" destId="{658A50C5-A0FB-4077-8858-CFB48A604357}" srcOrd="3" destOrd="0" parTransId="{28FD0652-0C2C-449D-8E41-91C882C94C00}" sibTransId="{27BB2101-8EBC-4442-AE3D-3B4E6A7EE110}"/>
    <dgm:cxn modelId="{89F20A95-86D9-4C75-AB5C-48121CEC6673}" srcId="{63FC2818-F74D-478C-B33B-35985611874E}" destId="{A4381F15-9986-4B48-B909-40F6576662C5}" srcOrd="4" destOrd="0" parTransId="{55E44EAB-532A-4EC7-BCB7-5F0A8A7D1520}" sibTransId="{B402D418-40B3-4C21-96AB-B30414970080}"/>
    <dgm:cxn modelId="{38C0B1A1-F6E3-48BE-ABFD-2FF2D2CCCA6A}" type="presOf" srcId="{D00EF9C6-3E70-4872-AB8A-1979F79C51A0}" destId="{BF95608D-2B4A-4BED-8C15-A9CA4194EB1C}" srcOrd="0" destOrd="0" presId="urn:microsoft.com/office/officeart/2005/8/layout/chevron2"/>
    <dgm:cxn modelId="{54B477A2-4E06-48E7-A66B-A58221EE170F}" srcId="{E6EAE3B3-7561-4869-8304-91078E063664}" destId="{8E810F66-05F0-468A-BC02-8D647C9D8F29}" srcOrd="0" destOrd="0" parTransId="{8D4745F3-36CF-492B-B789-73F7C80EAD73}" sibTransId="{2BEB91D7-7DB3-454E-BD1F-FAE648550DEC}"/>
    <dgm:cxn modelId="{61910DAF-86AB-409C-9761-2664BB8CE3DF}" type="presOf" srcId="{02BA65D8-5617-4EF6-AB74-2AC097B0742B}" destId="{57DAC5DD-8B17-4FD5-82E8-15D224E42D1E}" srcOrd="0" destOrd="0" presId="urn:microsoft.com/office/officeart/2005/8/layout/chevron2"/>
    <dgm:cxn modelId="{20389EB1-E100-400D-94F9-0CA6EC6FCC65}" srcId="{63FC2818-F74D-478C-B33B-35985611874E}" destId="{7B9290BE-FCD1-4D4C-B0BD-B3835E59A0D1}" srcOrd="1" destOrd="0" parTransId="{2C8C3B6C-64C8-4F34-8C7E-71B680D6760F}" sibTransId="{6F9A06E4-D9B5-4D9D-8403-BDEE939D507F}"/>
    <dgm:cxn modelId="{BA73ADC7-1858-4BC1-9E42-75EDC912F45D}" srcId="{7B9290BE-FCD1-4D4C-B0BD-B3835E59A0D1}" destId="{9F8ABADF-29D3-41E3-80C1-6F6049B3D324}" srcOrd="0" destOrd="0" parTransId="{FF715AC6-9D44-4D92-8984-BBBF819D9303}" sibTransId="{510658A2-9867-4952-947E-7DCC4EC2B4D1}"/>
    <dgm:cxn modelId="{05E075CD-BB7D-4CA0-BB22-8920AAF28AFE}" srcId="{63FC2818-F74D-478C-B33B-35985611874E}" destId="{632F1457-45BC-40E1-9CD3-FF938A653447}" srcOrd="0" destOrd="0" parTransId="{CBB21B59-F2EA-4624-84BD-F5CDCD9AB8DB}" sibTransId="{609CC50E-0937-48FD-AF68-088840D72030}"/>
    <dgm:cxn modelId="{95402BD3-2E32-479F-9C9C-BB0A50ABEF79}" type="presOf" srcId="{7B9290BE-FCD1-4D4C-B0BD-B3835E59A0D1}" destId="{8BD5C4EB-6C26-40DD-82B9-7C83F30D989E}" srcOrd="0" destOrd="0" presId="urn:microsoft.com/office/officeart/2005/8/layout/chevron2"/>
    <dgm:cxn modelId="{69CBF6D3-DE52-46F5-B6AE-F65256E91695}" srcId="{63FC2818-F74D-478C-B33B-35985611874E}" destId="{7C6B4638-D27B-4A4F-9D8F-8B9E3CEB2525}" srcOrd="5" destOrd="0" parTransId="{60739EB5-0855-4349-8843-A42DCED0EB3B}" sibTransId="{E8F2246F-8DA0-48FE-AF74-2C58FB255FBB}"/>
    <dgm:cxn modelId="{199378DD-A7B5-4E1C-8F30-D6E88F337538}" type="presOf" srcId="{7C6B4638-D27B-4A4F-9D8F-8B9E3CEB2525}" destId="{0C93CC03-E3F3-49A8-85B3-73D9264185FA}" srcOrd="0" destOrd="0" presId="urn:microsoft.com/office/officeart/2005/8/layout/chevron2"/>
    <dgm:cxn modelId="{DA637BE4-17C3-4578-B274-B2202AF5C0A3}" type="presOf" srcId="{9F8ABADF-29D3-41E3-80C1-6F6049B3D324}" destId="{A6649920-CC10-4A81-9B16-A96118883726}" srcOrd="0" destOrd="0" presId="urn:microsoft.com/office/officeart/2005/8/layout/chevron2"/>
    <dgm:cxn modelId="{62A615EF-94FC-43BD-B98C-0C24EBEA9429}" type="presOf" srcId="{632F1457-45BC-40E1-9CD3-FF938A653447}" destId="{5E30993B-EB93-4CAF-B8E5-68BF62905AE4}" srcOrd="0" destOrd="0" presId="urn:microsoft.com/office/officeart/2005/8/layout/chevron2"/>
    <dgm:cxn modelId="{4EBEC9EF-8F58-4BFD-8822-A951CB66F597}" type="presOf" srcId="{8E810F66-05F0-468A-BC02-8D647C9D8F29}" destId="{EC285205-90E8-4411-9119-D50B682D4824}" srcOrd="0" destOrd="0" presId="urn:microsoft.com/office/officeart/2005/8/layout/chevron2"/>
    <dgm:cxn modelId="{04C414EF-F406-4186-B43E-59522860698F}" type="presParOf" srcId="{8AC8279E-5B45-4A1D-8158-67207D83DFD1}" destId="{15FC7E41-DDA5-4CBD-B2F6-7D90B4C66063}" srcOrd="0" destOrd="0" presId="urn:microsoft.com/office/officeart/2005/8/layout/chevron2"/>
    <dgm:cxn modelId="{47851752-866F-4EF6-A3BF-3F363641BC58}" type="presParOf" srcId="{15FC7E41-DDA5-4CBD-B2F6-7D90B4C66063}" destId="{5E30993B-EB93-4CAF-B8E5-68BF62905AE4}" srcOrd="0" destOrd="0" presId="urn:microsoft.com/office/officeart/2005/8/layout/chevron2"/>
    <dgm:cxn modelId="{34AE66A9-9FB1-44AB-A395-BB9D719074A2}" type="presParOf" srcId="{15FC7E41-DDA5-4CBD-B2F6-7D90B4C66063}" destId="{57DAC5DD-8B17-4FD5-82E8-15D224E42D1E}" srcOrd="1" destOrd="0" presId="urn:microsoft.com/office/officeart/2005/8/layout/chevron2"/>
    <dgm:cxn modelId="{F9DA7A3F-AFC3-4694-92BB-42ACD73372AF}" type="presParOf" srcId="{8AC8279E-5B45-4A1D-8158-67207D83DFD1}" destId="{AE6F8DC5-8557-4D82-BA09-1BAB3FD010AD}" srcOrd="1" destOrd="0" presId="urn:microsoft.com/office/officeart/2005/8/layout/chevron2"/>
    <dgm:cxn modelId="{4D93CBE5-8F23-4806-9051-8AC89D1C233F}" type="presParOf" srcId="{8AC8279E-5B45-4A1D-8158-67207D83DFD1}" destId="{8E5B7D4C-A609-4BD2-9E22-00EBEE1420DC}" srcOrd="2" destOrd="0" presId="urn:microsoft.com/office/officeart/2005/8/layout/chevron2"/>
    <dgm:cxn modelId="{97C697F8-11D7-40FA-9CFF-45C4AA595943}" type="presParOf" srcId="{8E5B7D4C-A609-4BD2-9E22-00EBEE1420DC}" destId="{8BD5C4EB-6C26-40DD-82B9-7C83F30D989E}" srcOrd="0" destOrd="0" presId="urn:microsoft.com/office/officeart/2005/8/layout/chevron2"/>
    <dgm:cxn modelId="{35E468E6-F708-49B4-BBA1-3D3311890262}" type="presParOf" srcId="{8E5B7D4C-A609-4BD2-9E22-00EBEE1420DC}" destId="{A6649920-CC10-4A81-9B16-A96118883726}" srcOrd="1" destOrd="0" presId="urn:microsoft.com/office/officeart/2005/8/layout/chevron2"/>
    <dgm:cxn modelId="{DE5E4685-F4E0-49F0-B660-18E71730B26F}" type="presParOf" srcId="{8AC8279E-5B45-4A1D-8158-67207D83DFD1}" destId="{CBCCE8B2-F6A7-4711-9F10-8FEADB00C2A1}" srcOrd="3" destOrd="0" presId="urn:microsoft.com/office/officeart/2005/8/layout/chevron2"/>
    <dgm:cxn modelId="{EEBCC312-3053-4E99-B41E-EE74C11C9A6A}" type="presParOf" srcId="{8AC8279E-5B45-4A1D-8158-67207D83DFD1}" destId="{B7EAC181-9F67-4DFD-BFFD-C93BECAB6DA6}" srcOrd="4" destOrd="0" presId="urn:microsoft.com/office/officeart/2005/8/layout/chevron2"/>
    <dgm:cxn modelId="{165F4FEF-4142-48AE-A4BF-AE900A75912F}" type="presParOf" srcId="{B7EAC181-9F67-4DFD-BFFD-C93BECAB6DA6}" destId="{7666CA43-BE08-445C-B0AF-A5F72FC95FE4}" srcOrd="0" destOrd="0" presId="urn:microsoft.com/office/officeart/2005/8/layout/chevron2"/>
    <dgm:cxn modelId="{15B2F3AC-489F-4F36-BA51-8459865DCAA6}" type="presParOf" srcId="{B7EAC181-9F67-4DFD-BFFD-C93BECAB6DA6}" destId="{EC285205-90E8-4411-9119-D50B682D4824}" srcOrd="1" destOrd="0" presId="urn:microsoft.com/office/officeart/2005/8/layout/chevron2"/>
    <dgm:cxn modelId="{A5583488-589C-4074-ADB6-E685AAFF6909}" type="presParOf" srcId="{8AC8279E-5B45-4A1D-8158-67207D83DFD1}" destId="{40C668B4-DB98-4284-A7F5-B4590DE0F5D8}" srcOrd="5" destOrd="0" presId="urn:microsoft.com/office/officeart/2005/8/layout/chevron2"/>
    <dgm:cxn modelId="{7D48E765-4055-4388-870A-CC8758620709}" type="presParOf" srcId="{8AC8279E-5B45-4A1D-8158-67207D83DFD1}" destId="{A8F6E199-7B55-4A17-80AB-ACF484D0A24A}" srcOrd="6" destOrd="0" presId="urn:microsoft.com/office/officeart/2005/8/layout/chevron2"/>
    <dgm:cxn modelId="{A3AABB11-C915-43C5-ACBD-ED557292CEE4}" type="presParOf" srcId="{A8F6E199-7B55-4A17-80AB-ACF484D0A24A}" destId="{C9719997-3351-41EB-A22B-090937EC2F5B}" srcOrd="0" destOrd="0" presId="urn:microsoft.com/office/officeart/2005/8/layout/chevron2"/>
    <dgm:cxn modelId="{83DCE0D8-2D9F-430F-A006-A16C4AFFE608}" type="presParOf" srcId="{A8F6E199-7B55-4A17-80AB-ACF484D0A24A}" destId="{9D57F9BF-A324-4EFE-897E-9A847BDCF0D8}" srcOrd="1" destOrd="0" presId="urn:microsoft.com/office/officeart/2005/8/layout/chevron2"/>
    <dgm:cxn modelId="{AE698858-6A1A-4001-853A-3AA29E70C022}" type="presParOf" srcId="{8AC8279E-5B45-4A1D-8158-67207D83DFD1}" destId="{9FFDF11F-7A4D-4CDF-A62F-2181E7B8E269}" srcOrd="7" destOrd="0" presId="urn:microsoft.com/office/officeart/2005/8/layout/chevron2"/>
    <dgm:cxn modelId="{05D65A9C-A00D-4AFA-B7C1-98302F8ED21F}" type="presParOf" srcId="{8AC8279E-5B45-4A1D-8158-67207D83DFD1}" destId="{AEB90927-7169-4BAF-8E8A-00209D2BA3AB}" srcOrd="8" destOrd="0" presId="urn:microsoft.com/office/officeart/2005/8/layout/chevron2"/>
    <dgm:cxn modelId="{89EFA3EC-337D-4416-AAA9-0798CB0241D1}" type="presParOf" srcId="{AEB90927-7169-4BAF-8E8A-00209D2BA3AB}" destId="{D156B75C-C174-4E35-B68B-7AB4B1FA1098}" srcOrd="0" destOrd="0" presId="urn:microsoft.com/office/officeart/2005/8/layout/chevron2"/>
    <dgm:cxn modelId="{F679482A-060B-4870-A766-B4A2BF5560BD}" type="presParOf" srcId="{AEB90927-7169-4BAF-8E8A-00209D2BA3AB}" destId="{3120BD5C-4D0D-4517-9552-82163CB337B4}" srcOrd="1" destOrd="0" presId="urn:microsoft.com/office/officeart/2005/8/layout/chevron2"/>
    <dgm:cxn modelId="{9EE6D877-9EE8-4940-AF7F-2C3EEBB6A095}" type="presParOf" srcId="{8AC8279E-5B45-4A1D-8158-67207D83DFD1}" destId="{A7F9234C-605B-4787-9673-FB8CD74CA32B}" srcOrd="9" destOrd="0" presId="urn:microsoft.com/office/officeart/2005/8/layout/chevron2"/>
    <dgm:cxn modelId="{E7B11DFF-3C3B-476E-A809-9C9998C69DAA}" type="presParOf" srcId="{8AC8279E-5B45-4A1D-8158-67207D83DFD1}" destId="{F5BEA994-26AF-4714-8E36-B06AFF749599}" srcOrd="10" destOrd="0" presId="urn:microsoft.com/office/officeart/2005/8/layout/chevron2"/>
    <dgm:cxn modelId="{2368E57A-E5E4-4CF0-9F8E-ABF68966B4A9}" type="presParOf" srcId="{F5BEA994-26AF-4714-8E36-B06AFF749599}" destId="{0C93CC03-E3F3-49A8-85B3-73D9264185FA}" srcOrd="0" destOrd="0" presId="urn:microsoft.com/office/officeart/2005/8/layout/chevron2"/>
    <dgm:cxn modelId="{3FDF0722-F5E8-4926-BCD8-0834B61CF500}" type="presParOf" srcId="{F5BEA994-26AF-4714-8E36-B06AFF749599}" destId="{BF95608D-2B4A-4BED-8C15-A9CA4194EB1C}"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30993B-EB93-4CAF-B8E5-68BF62905AE4}">
      <dsp:nvSpPr>
        <dsp:cNvPr id="0" name=""/>
        <dsp:cNvSpPr/>
      </dsp:nvSpPr>
      <dsp:spPr>
        <a:xfrm rot="5400000">
          <a:off x="-350467" y="356234"/>
          <a:ext cx="2336452" cy="1635516"/>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October</a:t>
          </a:r>
        </a:p>
      </dsp:txBody>
      <dsp:txXfrm rot="-5400000">
        <a:off x="1" y="823524"/>
        <a:ext cx="1635516" cy="700936"/>
      </dsp:txXfrm>
    </dsp:sp>
    <dsp:sp modelId="{57DAC5DD-8B17-4FD5-82E8-15D224E42D1E}">
      <dsp:nvSpPr>
        <dsp:cNvPr id="0" name=""/>
        <dsp:cNvSpPr/>
      </dsp:nvSpPr>
      <dsp:spPr>
        <a:xfrm rot="5400000">
          <a:off x="3381366" y="-1740083"/>
          <a:ext cx="1518694" cy="501039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Options booklet issued which explains structure and assessment on BTEC courses</a:t>
          </a:r>
        </a:p>
      </dsp:txBody>
      <dsp:txXfrm rot="-5400000">
        <a:off x="1635517" y="79903"/>
        <a:ext cx="4936256" cy="1370420"/>
      </dsp:txXfrm>
    </dsp:sp>
    <dsp:sp modelId="{8BD5C4EB-6C26-40DD-82B9-7C83F30D989E}">
      <dsp:nvSpPr>
        <dsp:cNvPr id="0" name=""/>
        <dsp:cNvSpPr/>
      </dsp:nvSpPr>
      <dsp:spPr>
        <a:xfrm rot="5400000">
          <a:off x="-350467" y="2535749"/>
          <a:ext cx="2336452" cy="1635516"/>
        </a:xfrm>
        <a:prstGeom prst="chevron">
          <a:avLst/>
        </a:prstGeom>
        <a:solidFill>
          <a:schemeClr val="accent4">
            <a:hueOff val="3465231"/>
            <a:satOff val="-15989"/>
            <a:lumOff val="588"/>
            <a:alphaOff val="0"/>
          </a:schemeClr>
        </a:solidFill>
        <a:ln w="12700" cap="flat" cmpd="sng" algn="ctr">
          <a:solidFill>
            <a:schemeClr val="accent4">
              <a:hueOff val="3465231"/>
              <a:satOff val="-15989"/>
              <a:lumOff val="58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December</a:t>
          </a:r>
        </a:p>
      </dsp:txBody>
      <dsp:txXfrm rot="-5400000">
        <a:off x="1" y="3003039"/>
        <a:ext cx="1635516" cy="700936"/>
      </dsp:txXfrm>
    </dsp:sp>
    <dsp:sp modelId="{A6649920-CC10-4A81-9B16-A96118883726}">
      <dsp:nvSpPr>
        <dsp:cNvPr id="0" name=""/>
        <dsp:cNvSpPr/>
      </dsp:nvSpPr>
      <dsp:spPr>
        <a:xfrm rot="5400000">
          <a:off x="3381366" y="439432"/>
          <a:ext cx="1518694" cy="5010393"/>
        </a:xfrm>
        <a:prstGeom prst="round2SameRect">
          <a:avLst/>
        </a:prstGeom>
        <a:solidFill>
          <a:schemeClr val="lt1">
            <a:alpha val="90000"/>
            <a:hueOff val="0"/>
            <a:satOff val="0"/>
            <a:lumOff val="0"/>
            <a:alphaOff val="0"/>
          </a:schemeClr>
        </a:solidFill>
        <a:ln w="12700" cap="flat" cmpd="sng" algn="ctr">
          <a:solidFill>
            <a:schemeClr val="accent4">
              <a:hueOff val="3465231"/>
              <a:satOff val="-15989"/>
              <a:lumOff val="58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KS4 Pathways evening includes subject specific talks. Students then apply for pathway</a:t>
          </a:r>
        </a:p>
      </dsp:txBody>
      <dsp:txXfrm rot="-5400000">
        <a:off x="1635517" y="2259419"/>
        <a:ext cx="4936256" cy="1370420"/>
      </dsp:txXfrm>
    </dsp:sp>
    <dsp:sp modelId="{7666CA43-BE08-445C-B0AF-A5F72FC95FE4}">
      <dsp:nvSpPr>
        <dsp:cNvPr id="0" name=""/>
        <dsp:cNvSpPr/>
      </dsp:nvSpPr>
      <dsp:spPr>
        <a:xfrm rot="5400000">
          <a:off x="-350467" y="4715264"/>
          <a:ext cx="2336452" cy="1635516"/>
        </a:xfrm>
        <a:prstGeom prst="chevron">
          <a:avLst/>
        </a:prstGeom>
        <a:solidFill>
          <a:schemeClr val="accent4">
            <a:hueOff val="6930461"/>
            <a:satOff val="-31979"/>
            <a:lumOff val="1177"/>
            <a:alphaOff val="0"/>
          </a:schemeClr>
        </a:solidFill>
        <a:ln w="12700" cap="flat" cmpd="sng" algn="ctr">
          <a:solidFill>
            <a:schemeClr val="accent4">
              <a:hueOff val="6930461"/>
              <a:satOff val="-31979"/>
              <a:lumOff val="117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January</a:t>
          </a:r>
        </a:p>
      </dsp:txBody>
      <dsp:txXfrm rot="-5400000">
        <a:off x="1" y="5182554"/>
        <a:ext cx="1635516" cy="700936"/>
      </dsp:txXfrm>
    </dsp:sp>
    <dsp:sp modelId="{EC285205-90E8-4411-9119-D50B682D4824}">
      <dsp:nvSpPr>
        <dsp:cNvPr id="0" name=""/>
        <dsp:cNvSpPr/>
      </dsp:nvSpPr>
      <dsp:spPr>
        <a:xfrm rot="5400000">
          <a:off x="3381366" y="2618947"/>
          <a:ext cx="1518694" cy="5010393"/>
        </a:xfrm>
        <a:prstGeom prst="round2SameRect">
          <a:avLst/>
        </a:prstGeom>
        <a:solidFill>
          <a:schemeClr val="lt1">
            <a:alpha val="90000"/>
            <a:hueOff val="0"/>
            <a:satOff val="0"/>
            <a:lumOff val="0"/>
            <a:alphaOff val="0"/>
          </a:schemeClr>
        </a:solidFill>
        <a:ln w="12700" cap="flat" cmpd="sng" algn="ctr">
          <a:solidFill>
            <a:schemeClr val="accent4">
              <a:hueOff val="6930461"/>
              <a:satOff val="-31979"/>
              <a:lumOff val="117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Options Interviews. Students given more information to assess suitability of the course. Discussion about progression routes. </a:t>
          </a:r>
        </a:p>
      </dsp:txBody>
      <dsp:txXfrm rot="-5400000">
        <a:off x="1635517" y="4438934"/>
        <a:ext cx="4936256" cy="1370420"/>
      </dsp:txXfrm>
    </dsp:sp>
    <dsp:sp modelId="{0C93CC03-E3F3-49A8-85B3-73D9264185FA}">
      <dsp:nvSpPr>
        <dsp:cNvPr id="0" name=""/>
        <dsp:cNvSpPr/>
      </dsp:nvSpPr>
      <dsp:spPr>
        <a:xfrm rot="5400000">
          <a:off x="-350467" y="6894779"/>
          <a:ext cx="2336452" cy="1635516"/>
        </a:xfrm>
        <a:prstGeom prst="chevron">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September</a:t>
          </a:r>
        </a:p>
      </dsp:txBody>
      <dsp:txXfrm rot="-5400000">
        <a:off x="1" y="7362069"/>
        <a:ext cx="1635516" cy="700936"/>
      </dsp:txXfrm>
    </dsp:sp>
    <dsp:sp modelId="{BF95608D-2B4A-4BED-8C15-A9CA4194EB1C}">
      <dsp:nvSpPr>
        <dsp:cNvPr id="0" name=""/>
        <dsp:cNvSpPr/>
      </dsp:nvSpPr>
      <dsp:spPr>
        <a:xfrm rot="5400000">
          <a:off x="3381366" y="4798462"/>
          <a:ext cx="1518694" cy="5010393"/>
        </a:xfrm>
        <a:prstGeom prst="round2Same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Induction. Two week cycle of lessons during which the students handbook must be worked through with the cohort. At the end of this period teacher will ask students to sign the induction log to ensure all students understand the nature of the programme of study. </a:t>
          </a:r>
        </a:p>
      </dsp:txBody>
      <dsp:txXfrm rot="-5400000">
        <a:off x="1635517" y="6618449"/>
        <a:ext cx="4936256" cy="13704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30993B-EB93-4CAF-B8E5-68BF62905AE4}">
      <dsp:nvSpPr>
        <dsp:cNvPr id="0" name=""/>
        <dsp:cNvSpPr/>
      </dsp:nvSpPr>
      <dsp:spPr>
        <a:xfrm rot="5400000">
          <a:off x="-235105" y="239457"/>
          <a:ext cx="1567370" cy="1097159"/>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October</a:t>
          </a:r>
        </a:p>
      </dsp:txBody>
      <dsp:txXfrm rot="-5400000">
        <a:off x="1" y="552932"/>
        <a:ext cx="1097159" cy="470211"/>
      </dsp:txXfrm>
    </dsp:sp>
    <dsp:sp modelId="{57DAC5DD-8B17-4FD5-82E8-15D224E42D1E}">
      <dsp:nvSpPr>
        <dsp:cNvPr id="0" name=""/>
        <dsp:cNvSpPr/>
      </dsp:nvSpPr>
      <dsp:spPr>
        <a:xfrm rot="5400000">
          <a:off x="3362139" y="-2260628"/>
          <a:ext cx="1018790" cy="5548750"/>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Post-16 Prospectus Issued which explains structure and assessment on BTEC courses</a:t>
          </a:r>
        </a:p>
      </dsp:txBody>
      <dsp:txXfrm rot="-5400000">
        <a:off x="1097160" y="54084"/>
        <a:ext cx="5499017" cy="919324"/>
      </dsp:txXfrm>
    </dsp:sp>
    <dsp:sp modelId="{8BD5C4EB-6C26-40DD-82B9-7C83F30D989E}">
      <dsp:nvSpPr>
        <dsp:cNvPr id="0" name=""/>
        <dsp:cNvSpPr/>
      </dsp:nvSpPr>
      <dsp:spPr>
        <a:xfrm rot="5400000">
          <a:off x="-235105" y="1701548"/>
          <a:ext cx="1567370" cy="1097159"/>
        </a:xfrm>
        <a:prstGeom prst="chevron">
          <a:avLst/>
        </a:prstGeom>
        <a:solidFill>
          <a:schemeClr val="accent4">
            <a:hueOff val="2079139"/>
            <a:satOff val="-9594"/>
            <a:lumOff val="353"/>
            <a:alphaOff val="0"/>
          </a:schemeClr>
        </a:solidFill>
        <a:ln w="12700" cap="flat" cmpd="sng" algn="ctr">
          <a:solidFill>
            <a:schemeClr val="accent4">
              <a:hueOff val="2079139"/>
              <a:satOff val="-9594"/>
              <a:lumOff val="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November</a:t>
          </a:r>
        </a:p>
      </dsp:txBody>
      <dsp:txXfrm rot="-5400000">
        <a:off x="1" y="2015023"/>
        <a:ext cx="1097159" cy="470211"/>
      </dsp:txXfrm>
    </dsp:sp>
    <dsp:sp modelId="{A6649920-CC10-4A81-9B16-A96118883726}">
      <dsp:nvSpPr>
        <dsp:cNvPr id="0" name=""/>
        <dsp:cNvSpPr/>
      </dsp:nvSpPr>
      <dsp:spPr>
        <a:xfrm rot="5400000">
          <a:off x="3362139" y="-798536"/>
          <a:ext cx="1018790" cy="5548750"/>
        </a:xfrm>
        <a:prstGeom prst="round2SameRect">
          <a:avLst/>
        </a:prstGeom>
        <a:solidFill>
          <a:schemeClr val="lt1">
            <a:alpha val="90000"/>
            <a:hueOff val="0"/>
            <a:satOff val="0"/>
            <a:lumOff val="0"/>
            <a:alphaOff val="0"/>
          </a:schemeClr>
        </a:solidFill>
        <a:ln w="12700" cap="flat" cmpd="sng" algn="ctr">
          <a:solidFill>
            <a:schemeClr val="accent4">
              <a:hueOff val="2079139"/>
              <a:satOff val="-9594"/>
              <a:lumOff val="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Sixth Form Open Evening includes subject specific talks. Students then apply for pathway</a:t>
          </a:r>
        </a:p>
      </dsp:txBody>
      <dsp:txXfrm rot="-5400000">
        <a:off x="1097160" y="1516176"/>
        <a:ext cx="5499017" cy="919324"/>
      </dsp:txXfrm>
    </dsp:sp>
    <dsp:sp modelId="{7666CA43-BE08-445C-B0AF-A5F72FC95FE4}">
      <dsp:nvSpPr>
        <dsp:cNvPr id="0" name=""/>
        <dsp:cNvSpPr/>
      </dsp:nvSpPr>
      <dsp:spPr>
        <a:xfrm rot="5400000">
          <a:off x="-235105" y="3163640"/>
          <a:ext cx="1567370" cy="1097159"/>
        </a:xfrm>
        <a:prstGeom prst="chevron">
          <a:avLst/>
        </a:prstGeom>
        <a:solidFill>
          <a:schemeClr val="accent4">
            <a:hueOff val="4158277"/>
            <a:satOff val="-19187"/>
            <a:lumOff val="706"/>
            <a:alphaOff val="0"/>
          </a:schemeClr>
        </a:solidFill>
        <a:ln w="12700" cap="flat" cmpd="sng" algn="ctr">
          <a:solidFill>
            <a:schemeClr val="accent4">
              <a:hueOff val="4158277"/>
              <a:satOff val="-19187"/>
              <a:lumOff val="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January</a:t>
          </a:r>
        </a:p>
      </dsp:txBody>
      <dsp:txXfrm rot="-5400000">
        <a:off x="1" y="3477115"/>
        <a:ext cx="1097159" cy="470211"/>
      </dsp:txXfrm>
    </dsp:sp>
    <dsp:sp modelId="{EC285205-90E8-4411-9119-D50B682D4824}">
      <dsp:nvSpPr>
        <dsp:cNvPr id="0" name=""/>
        <dsp:cNvSpPr/>
      </dsp:nvSpPr>
      <dsp:spPr>
        <a:xfrm rot="5400000">
          <a:off x="3362139" y="663554"/>
          <a:ext cx="1018790" cy="5548750"/>
        </a:xfrm>
        <a:prstGeom prst="round2SameRect">
          <a:avLst/>
        </a:prstGeom>
        <a:solidFill>
          <a:schemeClr val="lt1">
            <a:alpha val="90000"/>
            <a:hueOff val="0"/>
            <a:satOff val="0"/>
            <a:lumOff val="0"/>
            <a:alphaOff val="0"/>
          </a:schemeClr>
        </a:solidFill>
        <a:ln w="12700" cap="flat" cmpd="sng" algn="ctr">
          <a:solidFill>
            <a:schemeClr val="accent4">
              <a:hueOff val="4158277"/>
              <a:satOff val="-19187"/>
              <a:lumOff val="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Sixth Form Interviews. Students given more information to assess suitability of the course. Discussion about progression routes. This is particularly important for BTEC Sport Diploma students where the course will make up their entire programme of study. BTEC Music Tech students will choose a third option  </a:t>
          </a:r>
        </a:p>
      </dsp:txBody>
      <dsp:txXfrm rot="-5400000">
        <a:off x="1097160" y="2978267"/>
        <a:ext cx="5499017" cy="919324"/>
      </dsp:txXfrm>
    </dsp:sp>
    <dsp:sp modelId="{C9719997-3351-41EB-A22B-090937EC2F5B}">
      <dsp:nvSpPr>
        <dsp:cNvPr id="0" name=""/>
        <dsp:cNvSpPr/>
      </dsp:nvSpPr>
      <dsp:spPr>
        <a:xfrm rot="5400000">
          <a:off x="-235105" y="4625731"/>
          <a:ext cx="1567370" cy="1097159"/>
        </a:xfrm>
        <a:prstGeom prst="chevron">
          <a:avLst/>
        </a:prstGeom>
        <a:solidFill>
          <a:schemeClr val="accent4">
            <a:hueOff val="6237415"/>
            <a:satOff val="-28781"/>
            <a:lumOff val="1059"/>
            <a:alphaOff val="0"/>
          </a:schemeClr>
        </a:solidFill>
        <a:ln w="12700" cap="flat" cmpd="sng" algn="ctr">
          <a:solidFill>
            <a:schemeClr val="accent4">
              <a:hueOff val="6237415"/>
              <a:satOff val="-28781"/>
              <a:lumOff val="105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June</a:t>
          </a:r>
        </a:p>
      </dsp:txBody>
      <dsp:txXfrm rot="-5400000">
        <a:off x="1" y="4939206"/>
        <a:ext cx="1097159" cy="470211"/>
      </dsp:txXfrm>
    </dsp:sp>
    <dsp:sp modelId="{9D57F9BF-A324-4EFE-897E-9A847BDCF0D8}">
      <dsp:nvSpPr>
        <dsp:cNvPr id="0" name=""/>
        <dsp:cNvSpPr/>
      </dsp:nvSpPr>
      <dsp:spPr>
        <a:xfrm rot="5400000">
          <a:off x="3362139" y="2125646"/>
          <a:ext cx="1018790" cy="5548750"/>
        </a:xfrm>
        <a:prstGeom prst="round2SameRect">
          <a:avLst/>
        </a:prstGeom>
        <a:solidFill>
          <a:schemeClr val="lt1">
            <a:alpha val="90000"/>
            <a:hueOff val="0"/>
            <a:satOff val="0"/>
            <a:lumOff val="0"/>
            <a:alphaOff val="0"/>
          </a:schemeClr>
        </a:solidFill>
        <a:ln w="12700" cap="flat" cmpd="sng" algn="ctr">
          <a:solidFill>
            <a:schemeClr val="accent4">
              <a:hueOff val="6237415"/>
              <a:satOff val="-28781"/>
              <a:lumOff val="105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Sixth form induction days. Students will spend time in lessons to give a taster of the course they will be starting in September. Students will also be issued with a summer research project which introduces them to the style of learning and content</a:t>
          </a:r>
        </a:p>
      </dsp:txBody>
      <dsp:txXfrm rot="-5400000">
        <a:off x="1097160" y="4440359"/>
        <a:ext cx="5499017" cy="919324"/>
      </dsp:txXfrm>
    </dsp:sp>
    <dsp:sp modelId="{D156B75C-C174-4E35-B68B-7AB4B1FA1098}">
      <dsp:nvSpPr>
        <dsp:cNvPr id="0" name=""/>
        <dsp:cNvSpPr/>
      </dsp:nvSpPr>
      <dsp:spPr>
        <a:xfrm rot="5400000">
          <a:off x="-235105" y="6087823"/>
          <a:ext cx="1567370" cy="1097159"/>
        </a:xfrm>
        <a:prstGeom prst="chevron">
          <a:avLst/>
        </a:prstGeom>
        <a:solidFill>
          <a:schemeClr val="accent4">
            <a:hueOff val="8316554"/>
            <a:satOff val="-38374"/>
            <a:lumOff val="1412"/>
            <a:alphaOff val="0"/>
          </a:schemeClr>
        </a:solidFill>
        <a:ln w="12700" cap="flat" cmpd="sng" algn="ctr">
          <a:solidFill>
            <a:schemeClr val="accent4">
              <a:hueOff val="8316554"/>
              <a:satOff val="-38374"/>
              <a:lumOff val="141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September</a:t>
          </a:r>
        </a:p>
      </dsp:txBody>
      <dsp:txXfrm rot="-5400000">
        <a:off x="1" y="6401298"/>
        <a:ext cx="1097159" cy="470211"/>
      </dsp:txXfrm>
    </dsp:sp>
    <dsp:sp modelId="{3120BD5C-4D0D-4517-9552-82163CB337B4}">
      <dsp:nvSpPr>
        <dsp:cNvPr id="0" name=""/>
        <dsp:cNvSpPr/>
      </dsp:nvSpPr>
      <dsp:spPr>
        <a:xfrm rot="5400000">
          <a:off x="3362139" y="3587737"/>
          <a:ext cx="1018790" cy="5548750"/>
        </a:xfrm>
        <a:prstGeom prst="round2SameRect">
          <a:avLst/>
        </a:prstGeom>
        <a:solidFill>
          <a:schemeClr val="lt1">
            <a:alpha val="90000"/>
            <a:hueOff val="0"/>
            <a:satOff val="0"/>
            <a:lumOff val="0"/>
            <a:alphaOff val="0"/>
          </a:schemeClr>
        </a:solidFill>
        <a:ln w="12700" cap="flat" cmpd="sng" algn="ctr">
          <a:solidFill>
            <a:schemeClr val="accent4">
              <a:hueOff val="8316554"/>
              <a:satOff val="-38374"/>
              <a:lumOff val="141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Enrollment to ensure applicants have correct grades to be registered on the course</a:t>
          </a:r>
        </a:p>
      </dsp:txBody>
      <dsp:txXfrm rot="-5400000">
        <a:off x="1097160" y="5902450"/>
        <a:ext cx="5499017" cy="919324"/>
      </dsp:txXfrm>
    </dsp:sp>
    <dsp:sp modelId="{0C93CC03-E3F3-49A8-85B3-73D9264185FA}">
      <dsp:nvSpPr>
        <dsp:cNvPr id="0" name=""/>
        <dsp:cNvSpPr/>
      </dsp:nvSpPr>
      <dsp:spPr>
        <a:xfrm rot="5400000">
          <a:off x="-235105" y="7549914"/>
          <a:ext cx="1567370" cy="1097159"/>
        </a:xfrm>
        <a:prstGeom prst="chevron">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September</a:t>
          </a:r>
        </a:p>
      </dsp:txBody>
      <dsp:txXfrm rot="-5400000">
        <a:off x="1" y="7863389"/>
        <a:ext cx="1097159" cy="470211"/>
      </dsp:txXfrm>
    </dsp:sp>
    <dsp:sp modelId="{BF95608D-2B4A-4BED-8C15-A9CA4194EB1C}">
      <dsp:nvSpPr>
        <dsp:cNvPr id="0" name=""/>
        <dsp:cNvSpPr/>
      </dsp:nvSpPr>
      <dsp:spPr>
        <a:xfrm rot="5400000">
          <a:off x="3362139" y="5049828"/>
          <a:ext cx="1018790" cy="5548750"/>
        </a:xfrm>
        <a:prstGeom prst="round2Same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Induction. Two week cycle of lessons during which the students handbook must be worked through with the cohort. At the end of this period teacher will ask students to sign the induction log to ensure all students understand the nature of the programme of study. </a:t>
          </a:r>
        </a:p>
      </dsp:txBody>
      <dsp:txXfrm rot="-5400000">
        <a:off x="1097160" y="7364541"/>
        <a:ext cx="5499017" cy="91932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C181980E2CC4DA7070D48F6BBE4B0" ma:contentTypeVersion="12" ma:contentTypeDescription="Create a new document." ma:contentTypeScope="" ma:versionID="1e50f102d5ae043baa097d81e3a053d1">
  <xsd:schema xmlns:xsd="http://www.w3.org/2001/XMLSchema" xmlns:xs="http://www.w3.org/2001/XMLSchema" xmlns:p="http://schemas.microsoft.com/office/2006/metadata/properties" xmlns:ns2="0fe3bfea-30ba-47c3-8a89-7cdb4342521d" xmlns:ns3="3c70c500-e818-4120-95a5-7d68e31dad94" targetNamespace="http://schemas.microsoft.com/office/2006/metadata/properties" ma:root="true" ma:fieldsID="56b82289b8125b66d7d6a2a807f887f7" ns2:_="" ns3:_="">
    <xsd:import namespace="0fe3bfea-30ba-47c3-8a89-7cdb4342521d"/>
    <xsd:import namespace="3c70c500-e818-4120-95a5-7d68e31da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3bfea-30ba-47c3-8a89-7cdb43425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150ba-403c-4173-b648-e8aa871c3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70c500-e818-4120-95a5-7d68e31da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607682-cf16-4a0e-932f-b89a917a36c2}" ma:internalName="TaxCatchAll" ma:showField="CatchAllData" ma:web="3c70c500-e818-4120-95a5-7d68e31da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3bfea-30ba-47c3-8a89-7cdb4342521d">
      <Terms xmlns="http://schemas.microsoft.com/office/infopath/2007/PartnerControls"/>
    </lcf76f155ced4ddcb4097134ff3c332f>
    <TaxCatchAll xmlns="3c70c500-e818-4120-95a5-7d68e31dad94"/>
  </documentManagement>
</p:properties>
</file>

<file path=customXml/itemProps1.xml><?xml version="1.0" encoding="utf-8"?>
<ds:datastoreItem xmlns:ds="http://schemas.openxmlformats.org/officeDocument/2006/customXml" ds:itemID="{0308D34A-B43C-41F1-ACB9-17818E42020D}">
  <ds:schemaRefs>
    <ds:schemaRef ds:uri="http://schemas.microsoft.com/sharepoint/v3/contenttype/forms"/>
  </ds:schemaRefs>
</ds:datastoreItem>
</file>

<file path=customXml/itemProps2.xml><?xml version="1.0" encoding="utf-8"?>
<ds:datastoreItem xmlns:ds="http://schemas.openxmlformats.org/officeDocument/2006/customXml" ds:itemID="{A30C17B9-734F-4717-A9B1-4AECE8602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3bfea-30ba-47c3-8a89-7cdb4342521d"/>
    <ds:schemaRef ds:uri="3c70c500-e818-4120-95a5-7d68e31d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C0D59-F45C-4AB8-AE63-154D98CF8DE6}">
  <ds:schemaRefs>
    <ds:schemaRef ds:uri="http://schemas.microsoft.com/office/2006/metadata/properties"/>
    <ds:schemaRef ds:uri="http://schemas.microsoft.com/office/infopath/2007/PartnerControls"/>
    <ds:schemaRef ds:uri="0fe3bfea-30ba-47c3-8a89-7cdb4342521d"/>
    <ds:schemaRef ds:uri="3c70c500-e818-4120-95a5-7d68e31dad9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9473</Words>
  <Characters>53908</Characters>
  <Application>Microsoft Office Word</Application>
  <DocSecurity>0</DocSecurity>
  <Lines>1497</Lines>
  <Paragraphs>868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Rapley Family</dc:creator>
  <cp:lastModifiedBy>Mrs C Ross</cp:lastModifiedBy>
  <cp:revision>2</cp:revision>
  <cp:lastPrinted>2022-04-14T12:39:00Z</cp:lastPrinted>
  <dcterms:created xsi:type="dcterms:W3CDTF">2026-03-31T09:16:00Z</dcterms:created>
  <dcterms:modified xsi:type="dcterms:W3CDTF">2026-03-31T09:16:00Z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0x010100706C181980E2CC4DA7070D48F6BBE4B0</vt:lpwstr>
  </property>
</Properties>
</file>